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line="36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</w:rPr>
        <w:t xml:space="preserve">     </w:t>
      </w:r>
      <w:r>
        <w:rPr>
          <w:rFonts w:ascii="Times New Roman" w:hAnsi="Times New Roman"/>
          <w:b w:val="0"/>
          <w:sz w:val="24"/>
        </w:rPr>
        <w:t>УТВЕРЖДАЮ</w:t>
      </w:r>
    </w:p>
    <w:p w14:paraId="03000000">
      <w:pPr>
        <w:pStyle w:val="Style_1"/>
        <w:spacing w:line="36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Исполняющий обязанности </w:t>
      </w:r>
      <w:r>
        <w:rPr>
          <w:rFonts w:ascii="Times New Roman" w:hAnsi="Times New Roman"/>
          <w:b w:val="0"/>
          <w:sz w:val="24"/>
        </w:rPr>
        <w:t>главы</w:t>
      </w:r>
    </w:p>
    <w:p w14:paraId="04000000">
      <w:pPr>
        <w:pStyle w:val="Style_1"/>
        <w:spacing w:line="36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                                                                         Администрации </w:t>
      </w:r>
      <w:r>
        <w:rPr>
          <w:rFonts w:ascii="Times New Roman" w:hAnsi="Times New Roman"/>
          <w:b w:val="0"/>
          <w:sz w:val="24"/>
        </w:rPr>
        <w:t>Аксайского района</w:t>
      </w:r>
    </w:p>
    <w:p w14:paraId="05000000">
      <w:pPr>
        <w:pStyle w:val="Style_1"/>
        <w:spacing w:line="36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_____________А.А. Чайников</w:t>
      </w:r>
      <w:r>
        <w:rPr>
          <w:rFonts w:ascii="Times New Roman" w:hAnsi="Times New Roman"/>
          <w:b w:val="0"/>
          <w:sz w:val="24"/>
        </w:rPr>
        <w:t xml:space="preserve"> </w:t>
      </w:r>
    </w:p>
    <w:p w14:paraId="06000000">
      <w:pPr>
        <w:pStyle w:val="Style_1"/>
        <w:spacing w:line="360" w:lineRule="auto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«___» __________2024 г. </w:t>
      </w: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ПРИМЕРНЫЙ ПЛАН РАБОТЫ </w:t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коллегии Администрации Аксайского района на 4 квартал 2024 года</w:t>
      </w: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70"/>
        <w:gridCol w:w="3702"/>
        <w:gridCol w:w="3702"/>
        <w:gridCol w:w="3702"/>
      </w:tblGrid>
      <w:tr>
        <w:trPr>
          <w:trHeight w:hRule="atLeast" w:val="1129"/>
        </w:trPr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рассматриваемого вопроса</w:t>
            </w:r>
          </w:p>
        </w:tc>
        <w:tc>
          <w:tcPr>
            <w:tcW w:type="dxa" w:w="3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after="120" w:before="120"/>
              <w:ind w:firstLine="0" w:left="120" w:righ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 вынесения вопроса на рассмотрение коллегии</w:t>
            </w:r>
          </w:p>
        </w:tc>
        <w:tc>
          <w:tcPr>
            <w:tcW w:type="dxa" w:w="3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подготовку пакета документов</w:t>
            </w:r>
          </w:p>
        </w:tc>
        <w:tc>
          <w:tcPr>
            <w:tcW w:type="dxa" w:w="3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120" w:before="120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Выступающий (докладчик)</w:t>
            </w:r>
          </w:p>
        </w:tc>
      </w:tr>
      <w:tr>
        <w:trPr>
          <w:trHeight w:hRule="atLeast" w:val="360"/>
        </w:trPr>
        <w:tc>
          <w:tcPr>
            <w:tcW w:type="dxa" w:w="3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 утверждении отчетов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полнении планов</w:t>
            </w:r>
            <w:r>
              <w:rPr>
                <w:sz w:val="24"/>
              </w:rPr>
              <w:t xml:space="preserve"> реализации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программ Акса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ского района за 9</w:t>
            </w:r>
            <w:r>
              <w:rPr>
                <w:sz w:val="24"/>
              </w:rPr>
              <w:t xml:space="preserve"> месяцев 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>а</w:t>
            </w:r>
          </w:p>
        </w:tc>
        <w:tc>
          <w:tcPr>
            <w:tcW w:type="dxa" w:w="3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.11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type="dxa" w:w="3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ГРБС и структурные подраздел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Администрации Аксайского района - ответственные исполнит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 муниципальных программ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сайского района</w:t>
            </w:r>
          </w:p>
        </w:tc>
        <w:tc>
          <w:tcPr>
            <w:tcW w:type="dxa" w:w="3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ГРБС и структурных подразделений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Аксайского района - ответственных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полнителей муниципальных программ Аксайского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</w:tr>
    </w:tbl>
    <w:p w14:paraId="12000000">
      <w:pPr>
        <w:pStyle w:val="Style_1"/>
        <w:ind/>
        <w:jc w:val="both"/>
        <w:rPr>
          <w:b w:val="1"/>
        </w:rPr>
      </w:pPr>
    </w:p>
    <w:p w14:paraId="13000000">
      <w:pPr>
        <w:pStyle w:val="Style_1"/>
        <w:ind/>
        <w:jc w:val="both"/>
        <w:rPr>
          <w:b w:val="1"/>
        </w:rPr>
      </w:pPr>
    </w:p>
    <w:p w14:paraId="14000000">
      <w:pPr>
        <w:pStyle w:val="Style_1"/>
        <w:ind/>
        <w:jc w:val="both"/>
        <w:rPr>
          <w:b w:val="1"/>
        </w:rPr>
      </w:pPr>
    </w:p>
    <w:p w14:paraId="15000000">
      <w:pPr>
        <w:pStyle w:val="Style_1"/>
        <w:ind/>
        <w:jc w:val="both"/>
        <w:rPr>
          <w:b w:val="1"/>
        </w:rPr>
      </w:pPr>
    </w:p>
    <w:p w14:paraId="16000000">
      <w:pPr>
        <w:pStyle w:val="Style_1"/>
        <w:ind w:firstLine="0" w:left="141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Исполняющий обязанности начальника </w:t>
      </w:r>
    </w:p>
    <w:p w14:paraId="17000000">
      <w:pPr>
        <w:pStyle w:val="Style_1"/>
        <w:ind w:firstLine="0" w:left="141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организационно-протокольного отдела</w:t>
      </w:r>
    </w:p>
    <w:p w14:paraId="18000000">
      <w:pPr>
        <w:pStyle w:val="Style_1"/>
        <w:ind w:firstLine="0" w:left="141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Администрации Аксайского района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</w:rPr>
        <w:t xml:space="preserve">    А.А. Бондаренко</w:t>
      </w:r>
    </w:p>
    <w:p w14:paraId="19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1A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1B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1C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1D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1E000000">
      <w:pPr>
        <w:spacing w:after="0" w:line="240" w:lineRule="auto"/>
        <w:ind/>
        <w:rPr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Бондаренко Анастасия Алексеевна</w:t>
      </w:r>
    </w:p>
    <w:p w14:paraId="1F000000">
      <w:pPr>
        <w:spacing w:after="0" w:line="240" w:lineRule="auto"/>
        <w:ind/>
        <w:rPr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8 (86350) 4-39-52.</w:t>
      </w:r>
    </w:p>
    <w:sectPr>
      <w:headerReference r:id="rId1" w:type="default"/>
      <w:pgSz w:h="11908" w:orient="landscape" w:w="16848"/>
      <w:pgMar w:bottom="399" w:left="1304" w:right="737" w:top="73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2024-10-01T05:34:50Z</dcterms:modified>
</cp:coreProperties>
</file>