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rFonts w:ascii="Times New Roman" w:hAnsi="Times New Roman"/>
          <w:sz w:val="28"/>
        </w:rPr>
      </w:pPr>
      <w:r>
        <w:rPr>
          <w:rFonts w:ascii="Times New Roman" w:hAnsi="Times New Roman"/>
          <w:sz w:val="28"/>
        </w:rPr>
        <w:t xml:space="preserve">Объявление о проведении отбора </w:t>
      </w:r>
      <w:r>
        <w:rPr>
          <w:rFonts w:ascii="Times New Roman" w:hAnsi="Times New Roman"/>
          <w:sz w:val="28"/>
        </w:rPr>
        <w:br/>
      </w:r>
      <w:r>
        <w:rPr>
          <w:rFonts w:ascii="Times New Roman" w:hAnsi="Times New Roman"/>
          <w:sz w:val="28"/>
        </w:rPr>
        <w:t xml:space="preserve">с 28.06.2022  по 07.07.2022 </w:t>
      </w:r>
      <w:r>
        <w:rPr>
          <w:rFonts w:ascii="Times New Roman" w:hAnsi="Times New Roman"/>
          <w:sz w:val="28"/>
        </w:rPr>
        <w:br/>
      </w:r>
      <w:r>
        <w:rPr>
          <w:rFonts w:ascii="Times New Roman" w:hAnsi="Times New Roman"/>
          <w:sz w:val="28"/>
        </w:rPr>
        <w:t xml:space="preserve">для предоставления субсидии сельскохозяйственным товаропроизводителям </w:t>
      </w:r>
    </w:p>
    <w:p w14:paraId="02000000">
      <w:pPr>
        <w:ind/>
        <w:jc w:val="center"/>
        <w:rPr>
          <w:rFonts w:ascii="Times New Roman" w:hAnsi="Times New Roman"/>
          <w:sz w:val="28"/>
        </w:rPr>
      </w:pPr>
      <w:r>
        <w:rPr>
          <w:rFonts w:ascii="Times New Roman" w:hAnsi="Times New Roman"/>
          <w:sz w:val="28"/>
        </w:rPr>
        <w:t xml:space="preserve">в рамках поддержки сельскохозяйственного производства </w:t>
      </w:r>
    </w:p>
    <w:p w14:paraId="03000000">
      <w:pPr>
        <w:ind/>
        <w:jc w:val="center"/>
        <w:rPr>
          <w:rFonts w:ascii="Times New Roman" w:hAnsi="Times New Roman"/>
          <w:sz w:val="28"/>
        </w:rPr>
      </w:pPr>
      <w:r>
        <w:rPr>
          <w:rFonts w:ascii="Times New Roman" w:hAnsi="Times New Roman"/>
          <w:sz w:val="28"/>
        </w:rPr>
        <w:t>на поддержку элитного семеноводства</w:t>
      </w:r>
    </w:p>
    <w:p w14:paraId="04000000">
      <w:pPr>
        <w:ind/>
        <w:jc w:val="center"/>
        <w:rPr>
          <w:rFonts w:ascii="Times New Roman" w:hAnsi="Times New Roman"/>
          <w:sz w:val="28"/>
        </w:rPr>
      </w:pPr>
    </w:p>
    <w:p w14:paraId="05000000">
      <w:pPr>
        <w:ind w:firstLine="709" w:left="0"/>
        <w:jc w:val="both"/>
        <w:rPr>
          <w:rFonts w:ascii="Times New Roman" w:hAnsi="Times New Roman"/>
          <w:sz w:val="28"/>
        </w:rPr>
      </w:pPr>
      <w:r>
        <w:rPr>
          <w:rFonts w:ascii="Times New Roman" w:hAnsi="Times New Roman"/>
          <w:sz w:val="28"/>
        </w:rPr>
        <w:t>Объявляется проведение отбора сельскохозяйственных товаропроизводителей (кроме граждан, ведущих личное подсобное хозяйство и сельскохозяйственных кредитных потребительских кооперативов) для предоставления субсидии из федерального и областного бюджетов в рамках поддержки сельскохозяйственного производства на поддержку элитного семеноводства.</w:t>
      </w:r>
    </w:p>
    <w:p w14:paraId="06000000">
      <w:pPr>
        <w:ind w:firstLine="709" w:left="0"/>
        <w:jc w:val="both"/>
        <w:rPr>
          <w:rFonts w:ascii="Times New Roman" w:hAnsi="Times New Roman"/>
          <w:sz w:val="28"/>
        </w:rPr>
      </w:pPr>
    </w:p>
    <w:p w14:paraId="07000000">
      <w:pPr>
        <w:ind w:firstLine="709" w:left="0"/>
        <w:jc w:val="both"/>
        <w:rPr>
          <w:rFonts w:ascii="Times New Roman" w:hAnsi="Times New Roman"/>
          <w:sz w:val="28"/>
        </w:rPr>
      </w:pPr>
      <w:r>
        <w:rPr>
          <w:rFonts w:ascii="Times New Roman" w:hAnsi="Times New Roman"/>
          <w:b w:val="1"/>
          <w:sz w:val="28"/>
        </w:rPr>
        <w:t xml:space="preserve">1. Срок проведения приема заявок о предоставлении субсидии </w:t>
      </w:r>
      <w:r>
        <w:rPr>
          <w:rFonts w:ascii="Times New Roman" w:hAnsi="Times New Roman"/>
          <w:sz w:val="28"/>
        </w:rPr>
        <w:t>сельскохозяйственным товаропроизводителям</w:t>
      </w:r>
      <w:r>
        <w:rPr>
          <w:rFonts w:ascii="Times New Roman" w:hAnsi="Times New Roman"/>
          <w:b w:val="1"/>
          <w:sz w:val="28"/>
        </w:rPr>
        <w:t xml:space="preserve"> </w:t>
      </w:r>
      <w:r>
        <w:rPr>
          <w:rFonts w:ascii="Times New Roman" w:hAnsi="Times New Roman"/>
          <w:sz w:val="28"/>
        </w:rPr>
        <w:t>в рамках поддержки сельскохозяйственного производства</w:t>
      </w:r>
      <w:r>
        <w:rPr>
          <w:rFonts w:ascii="Times New Roman" w:hAnsi="Times New Roman"/>
          <w:b w:val="1"/>
          <w:sz w:val="28"/>
        </w:rPr>
        <w:t xml:space="preserve"> </w:t>
      </w:r>
      <w:r>
        <w:rPr>
          <w:rFonts w:ascii="Times New Roman" w:hAnsi="Times New Roman"/>
          <w:sz w:val="28"/>
        </w:rPr>
        <w:t>на поддержку элитного семеноводства</w:t>
      </w:r>
      <w:r>
        <w:rPr>
          <w:rFonts w:ascii="Times New Roman" w:hAnsi="Times New Roman"/>
          <w:b w:val="1"/>
          <w:sz w:val="28"/>
        </w:rPr>
        <w:t xml:space="preserve"> с 28.06.2022 по 07.07.2022 включительно</w:t>
      </w:r>
      <w:r>
        <w:rPr>
          <w:rFonts w:ascii="Times New Roman" w:hAnsi="Times New Roman"/>
          <w:sz w:val="28"/>
        </w:rPr>
        <w:t xml:space="preserve"> с 8-15 часов по 15-45 часов (суббота и воскресенье – выходные дни).</w:t>
      </w:r>
    </w:p>
    <w:p w14:paraId="08000000">
      <w:pPr>
        <w:ind w:firstLine="709" w:left="0"/>
        <w:jc w:val="both"/>
        <w:rPr>
          <w:rFonts w:ascii="Times New Roman" w:hAnsi="Times New Roman"/>
          <w:b w:val="1"/>
          <w:sz w:val="28"/>
        </w:rPr>
      </w:pPr>
    </w:p>
    <w:p w14:paraId="09000000">
      <w:pPr>
        <w:ind w:firstLine="709" w:left="0"/>
        <w:jc w:val="both"/>
        <w:rPr>
          <w:rFonts w:ascii="Times New Roman" w:hAnsi="Times New Roman"/>
          <w:color w:val="000000"/>
          <w:sz w:val="28"/>
        </w:rPr>
      </w:pPr>
      <w:r>
        <w:rPr>
          <w:rFonts w:ascii="Times New Roman" w:hAnsi="Times New Roman"/>
          <w:b w:val="1"/>
          <w:sz w:val="28"/>
        </w:rPr>
        <w:t>2. </w:t>
      </w:r>
      <w:r>
        <w:rPr>
          <w:rFonts w:ascii="Times New Roman" w:hAnsi="Times New Roman"/>
          <w:b w:val="1"/>
          <w:sz w:val="28"/>
        </w:rPr>
        <w:t>Управление сельского хозяйства и продовольствия Администрации Аксайского района (далее – Управление сельского хозяйства)</w:t>
      </w:r>
      <w:r>
        <w:rPr>
          <w:rFonts w:ascii="Times New Roman" w:hAnsi="Times New Roman"/>
          <w:sz w:val="28"/>
        </w:rPr>
        <w:t xml:space="preserve"> как главный распорядитель бюджетных средств, предоставляемых сельскохозяйственным товаропроизводителям в рамках поддержки сельскохозяйственного производства на поддержку элитного семеноводства в соответствии с постановлением Администрации Аксайского района от 22.06.2022 № 565 «Об утверждении Положения о порядке предоставления субсидии сельскохозяйственным товаропроизводителям в рамках поддержки сельскохозяйственного производства на поддержку элитного семеноводства» (далее – Положение), находится по адресу</w:t>
      </w:r>
      <w:r>
        <w:rPr>
          <w:rFonts w:ascii="Times New Roman" w:hAnsi="Times New Roman"/>
          <w:sz w:val="28"/>
        </w:rPr>
        <w:t xml:space="preserve">: 346720, Ростовская область, г. Аксай, ул. Чапаева,175,email: </w:t>
      </w:r>
      <w:r>
        <w:rPr>
          <w:rFonts w:ascii="Times New Roman" w:hAnsi="Times New Roman"/>
          <w:color w:val="000000"/>
          <w:sz w:val="28"/>
          <w:u w:val="none"/>
        </w:rPr>
        <w:fldChar w:fldCharType="begin"/>
      </w:r>
      <w:r>
        <w:rPr>
          <w:rFonts w:ascii="Times New Roman" w:hAnsi="Times New Roman"/>
          <w:color w:val="000000"/>
          <w:sz w:val="28"/>
          <w:u w:val="none"/>
        </w:rPr>
        <w:instrText>HYPERLINK "mailto:upravlen@aksay.ru"</w:instrText>
      </w:r>
      <w:r>
        <w:rPr>
          <w:rFonts w:ascii="Times New Roman" w:hAnsi="Times New Roman"/>
          <w:color w:val="000000"/>
          <w:sz w:val="28"/>
          <w:u w:val="none"/>
        </w:rPr>
        <w:fldChar w:fldCharType="separate"/>
      </w:r>
      <w:r>
        <w:rPr>
          <w:rFonts w:ascii="Times New Roman" w:hAnsi="Times New Roman"/>
          <w:color w:val="000000"/>
          <w:sz w:val="28"/>
          <w:u w:val="none"/>
        </w:rPr>
        <w:t>upravlen@aksay.ru</w:t>
      </w:r>
      <w:r>
        <w:rPr>
          <w:rFonts w:ascii="Times New Roman" w:hAnsi="Times New Roman"/>
          <w:color w:val="000000"/>
          <w:sz w:val="28"/>
          <w:u w:val="none"/>
        </w:rPr>
        <w:fldChar w:fldCharType="end"/>
      </w:r>
      <w:r>
        <w:rPr>
          <w:rFonts w:ascii="Times New Roman" w:hAnsi="Times New Roman"/>
          <w:color w:val="000000"/>
          <w:sz w:val="28"/>
        </w:rPr>
        <w:t>.</w:t>
      </w:r>
    </w:p>
    <w:p w14:paraId="0A000000">
      <w:pPr>
        <w:ind w:firstLine="709" w:left="0"/>
        <w:jc w:val="both"/>
        <w:rPr>
          <w:rFonts w:ascii="Times New Roman" w:hAnsi="Times New Roman"/>
          <w:sz w:val="28"/>
        </w:rPr>
      </w:pPr>
    </w:p>
    <w:p w14:paraId="0B000000">
      <w:pPr>
        <w:ind w:firstLine="709" w:left="0"/>
        <w:jc w:val="both"/>
        <w:rPr>
          <w:rFonts w:ascii="Times New Roman" w:hAnsi="Times New Roman"/>
          <w:sz w:val="28"/>
        </w:rPr>
      </w:pPr>
      <w:r>
        <w:rPr>
          <w:rFonts w:ascii="Times New Roman" w:hAnsi="Times New Roman"/>
          <w:b w:val="1"/>
          <w:sz w:val="28"/>
        </w:rPr>
        <w:t>3. Результатом предоставления субсидии</w:t>
      </w:r>
      <w:r>
        <w:rPr>
          <w:rFonts w:ascii="Times New Roman" w:hAnsi="Times New Roman"/>
          <w:sz w:val="28"/>
        </w:rPr>
        <w:t xml:space="preserve"> является достижение показателя результативности предоставления субсидии – размер засеянной элитными семенами площади в гектарах по состоянию 31 декабря года предоставления субсидии.</w:t>
      </w:r>
      <w:r>
        <w:rPr>
          <w:rFonts w:ascii="Times New Roman" w:hAnsi="Times New Roman"/>
          <w:sz w:val="24"/>
        </w:rPr>
        <w:t xml:space="preserve"> </w:t>
      </w:r>
      <w:r>
        <w:rPr>
          <w:rFonts w:ascii="Times New Roman" w:hAnsi="Times New Roman"/>
          <w:sz w:val="28"/>
        </w:rPr>
        <w:t>Значение показателя результата предоставления субсидии для получателя субсидии устанавливается Управлением сельского хозяйства и продовольствия Администрации Аксайского района в Соглашении.</w:t>
      </w:r>
    </w:p>
    <w:p w14:paraId="0C000000">
      <w:pPr>
        <w:ind/>
        <w:jc w:val="both"/>
        <w:rPr>
          <w:rFonts w:ascii="Times New Roman" w:hAnsi="Times New Roman"/>
          <w:sz w:val="24"/>
        </w:rPr>
      </w:pPr>
    </w:p>
    <w:p w14:paraId="0D000000">
      <w:pPr>
        <w:ind w:firstLine="720" w:left="0"/>
        <w:jc w:val="both"/>
        <w:rPr>
          <w:rFonts w:ascii="Times New Roman" w:hAnsi="Times New Roman"/>
          <w:sz w:val="24"/>
        </w:rPr>
      </w:pPr>
      <w:r>
        <w:rPr>
          <w:rFonts w:ascii="Times New Roman" w:hAnsi="Times New Roman"/>
          <w:b w:val="1"/>
          <w:sz w:val="28"/>
        </w:rPr>
        <w:t>4. Информация о проведении отбора</w:t>
      </w:r>
      <w:r>
        <w:rPr>
          <w:rFonts w:ascii="Times New Roman" w:hAnsi="Times New Roman"/>
          <w:sz w:val="28"/>
        </w:rPr>
        <w:t xml:space="preserve"> размещена в информационной системе «Интернет» на официальном сайте Администрации Аксайского района </w:t>
      </w:r>
      <w:r>
        <w:rPr>
          <w:rFonts w:ascii="Times New Roman" w:hAnsi="Times New Roman"/>
          <w:sz w:val="28"/>
        </w:rPr>
        <w:t>www</w:t>
      </w:r>
      <w:r>
        <w:rPr>
          <w:rFonts w:ascii="Times New Roman" w:hAnsi="Times New Roman"/>
          <w:sz w:val="28"/>
        </w:rPr>
        <w:t>. aksayland.ru.</w:t>
      </w:r>
      <w:r>
        <w:rPr>
          <w:rFonts w:ascii="Times New Roman" w:hAnsi="Times New Roman"/>
          <w:sz w:val="24"/>
        </w:rPr>
        <w:t xml:space="preserve"> </w:t>
      </w:r>
    </w:p>
    <w:p w14:paraId="0E000000">
      <w:pPr>
        <w:ind w:firstLine="720" w:left="0"/>
        <w:jc w:val="both"/>
        <w:rPr>
          <w:rFonts w:ascii="Times New Roman" w:hAnsi="Times New Roman"/>
          <w:sz w:val="24"/>
        </w:rPr>
      </w:pPr>
    </w:p>
    <w:p w14:paraId="0F000000">
      <w:pPr>
        <w:ind w:firstLine="709" w:left="0"/>
        <w:jc w:val="both"/>
        <w:rPr>
          <w:rFonts w:ascii="Times New Roman" w:hAnsi="Times New Roman"/>
          <w:sz w:val="24"/>
        </w:rPr>
      </w:pPr>
      <w:r>
        <w:rPr>
          <w:rFonts w:ascii="Times New Roman" w:hAnsi="Times New Roman"/>
          <w:b w:val="1"/>
          <w:sz w:val="28"/>
        </w:rPr>
        <w:t>5. Право на получение субсидии имеют</w:t>
      </w:r>
      <w:r>
        <w:rPr>
          <w:rFonts w:ascii="Times New Roman" w:hAnsi="Times New Roman"/>
          <w:sz w:val="28"/>
        </w:rPr>
        <w:t xml:space="preserve"> сельскохозяйственные товаропроизводители (кроме граждан, ведущих личное подсобное хозяйство и сельскохозяйственных кредитных потребительских кооперативов), </w:t>
      </w:r>
      <w:r>
        <w:rPr>
          <w:rFonts w:ascii="Times New Roman" w:hAnsi="Times New Roman"/>
          <w:b w:val="1"/>
          <w:sz w:val="28"/>
        </w:rPr>
        <w:t>соответствующие следующим требованиям</w:t>
      </w:r>
      <w:r>
        <w:rPr>
          <w:rFonts w:ascii="Times New Roman" w:hAnsi="Times New Roman"/>
          <w:sz w:val="28"/>
        </w:rPr>
        <w:t xml:space="preserve"> </w:t>
      </w:r>
      <w:r>
        <w:rPr>
          <w:rFonts w:ascii="Times New Roman" w:hAnsi="Times New Roman"/>
          <w:b w:val="1"/>
          <w:sz w:val="28"/>
        </w:rPr>
        <w:t>по состоянию на 1-е число месяца, в котором подана заявка о предоставлении субсидии:</w:t>
      </w:r>
    </w:p>
    <w:p w14:paraId="10000000">
      <w:pPr>
        <w:ind w:firstLine="709" w:left="0"/>
        <w:jc w:val="both"/>
        <w:rPr>
          <w:rFonts w:ascii="Times New Roman" w:hAnsi="Times New Roman"/>
          <w:sz w:val="24"/>
        </w:rPr>
      </w:pPr>
      <w:r>
        <w:rPr>
          <w:rFonts w:ascii="Times New Roman" w:hAnsi="Times New Roman"/>
          <w:sz w:val="28"/>
        </w:rPr>
        <w:t>участник отбора – юридическое лицо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11000000">
      <w:pPr>
        <w:ind w:firstLine="709" w:left="0"/>
        <w:jc w:val="both"/>
        <w:rPr>
          <w:rFonts w:ascii="Times New Roman" w:hAnsi="Times New Roman"/>
          <w:sz w:val="24"/>
        </w:rPr>
      </w:pPr>
      <w:r>
        <w:rPr>
          <w:rFonts w:ascii="Times New Roman" w:hAnsi="Times New Roman"/>
          <w:sz w:val="28"/>
        </w:rPr>
        <w:t>участник отбора – индивидуальный предприниматель не прекратил деятельность в качестве индивидуального предпринимателя, а также в отношении него не введена процедура банкротства;</w:t>
      </w:r>
    </w:p>
    <w:p w14:paraId="12000000">
      <w:pPr>
        <w:ind w:firstLine="709" w:left="0"/>
        <w:jc w:val="both"/>
        <w:rPr>
          <w:rFonts w:ascii="Times New Roman" w:hAnsi="Times New Roman"/>
          <w:sz w:val="24"/>
        </w:rPr>
      </w:pPr>
      <w:r>
        <w:rPr>
          <w:rFonts w:ascii="Times New Roman" w:hAnsi="Times New Roman"/>
          <w:sz w:val="28"/>
        </w:rPr>
        <w:t>участник отбора имеет государственную регистрацию или постановку на учет в налоговом органе на территории Ростовской области;</w:t>
      </w:r>
    </w:p>
    <w:p w14:paraId="13000000">
      <w:pPr>
        <w:ind w:firstLine="709" w:left="0"/>
        <w:jc w:val="both"/>
        <w:rPr>
          <w:rFonts w:ascii="Times New Roman" w:hAnsi="Times New Roman"/>
          <w:sz w:val="24"/>
        </w:rPr>
      </w:pPr>
      <w:r>
        <w:rPr>
          <w:rFonts w:ascii="Times New Roman" w:hAnsi="Times New Roman"/>
          <w:sz w:val="28"/>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размере, превышающем 300 тысяч рублей;</w:t>
      </w:r>
    </w:p>
    <w:p w14:paraId="14000000">
      <w:pPr>
        <w:ind w:firstLine="709" w:left="0"/>
        <w:jc w:val="both"/>
        <w:rPr>
          <w:rFonts w:ascii="Times New Roman" w:hAnsi="Times New Roman"/>
          <w:sz w:val="24"/>
        </w:rPr>
      </w:pPr>
      <w:r>
        <w:rPr>
          <w:rFonts w:ascii="Times New Roman" w:hAnsi="Times New Roman"/>
          <w:sz w:val="28"/>
        </w:rPr>
        <w:t>участник отбора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r>
        <w:rPr>
          <w:rFonts w:ascii="Times New Roman" w:hAnsi="Times New Roman"/>
          <w:sz w:val="28"/>
        </w:rPr>
        <w:t> </w:t>
      </w:r>
      <w:r>
        <w:rPr>
          <w:rFonts w:ascii="Times New Roman" w:hAnsi="Times New Roman"/>
          <w:sz w:val="28"/>
        </w:rPr>
        <w:t>отношении</w:t>
      </w:r>
      <w:r>
        <w:rPr>
          <w:rFonts w:ascii="Times New Roman" w:hAnsi="Times New Roman"/>
          <w:sz w:val="28"/>
        </w:rPr>
        <w:t xml:space="preserve"> таких юридических лиц, в совокупности превышает 50 процентов;</w:t>
      </w:r>
    </w:p>
    <w:p w14:paraId="15000000">
      <w:pPr>
        <w:ind w:firstLine="709" w:left="0"/>
        <w:jc w:val="both"/>
        <w:rPr>
          <w:rFonts w:ascii="Times New Roman" w:hAnsi="Times New Roman"/>
          <w:sz w:val="28"/>
        </w:rPr>
      </w:pPr>
      <w:r>
        <w:rPr>
          <w:rFonts w:ascii="Times New Roman" w:hAnsi="Times New Roman"/>
          <w:sz w:val="28"/>
        </w:rPr>
        <w:t>участник отбора не получал средства из местного и (или) областного бюджетов, из которог</w:t>
      </w:r>
      <w:r>
        <w:rPr>
          <w:rFonts w:ascii="Times New Roman" w:hAnsi="Times New Roman"/>
          <w:sz w:val="28"/>
        </w:rPr>
        <w:t>о(</w:t>
      </w:r>
      <w:r>
        <w:rPr>
          <w:rFonts w:ascii="Times New Roman" w:hAnsi="Times New Roman"/>
          <w:sz w:val="28"/>
        </w:rPr>
        <w:t>ых</w:t>
      </w:r>
      <w:r>
        <w:rPr>
          <w:rFonts w:ascii="Times New Roman" w:hAnsi="Times New Roman"/>
          <w:sz w:val="28"/>
        </w:rPr>
        <w:t xml:space="preserve">) планируется предоставление субсидии в соответствии с муниципальным правовым актом и (или) правовым актов Правительства Ростовской области, на основании иных муниципальных нормативных правовых актов и (или) иных нормативных правовых актов Правительства Ростовской области на поддержку элитного семеноводства; </w:t>
      </w:r>
    </w:p>
    <w:p w14:paraId="16000000">
      <w:pPr>
        <w:ind w:firstLine="709" w:left="0"/>
        <w:jc w:val="both"/>
        <w:rPr>
          <w:rFonts w:ascii="Times New Roman" w:hAnsi="Times New Roman"/>
          <w:sz w:val="28"/>
        </w:rPr>
      </w:pPr>
      <w:r>
        <w:rPr>
          <w:rFonts w:ascii="Times New Roman" w:hAnsi="Times New Roman"/>
          <w:sz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 главном бухгалтере (при наличии) участника отбора, являющегося юридическим лицом, об индивидуальном предпринимателе, являющемся участником отбора; </w:t>
      </w:r>
    </w:p>
    <w:p w14:paraId="17000000">
      <w:pPr>
        <w:ind w:firstLine="709" w:left="0"/>
        <w:jc w:val="both"/>
        <w:rPr>
          <w:rFonts w:ascii="Times New Roman" w:hAnsi="Times New Roman"/>
          <w:sz w:val="28"/>
        </w:rPr>
      </w:pPr>
      <w:r>
        <w:rPr>
          <w:rFonts w:ascii="Times New Roman" w:hAnsi="Times New Roman"/>
          <w:sz w:val="28"/>
        </w:rPr>
        <w:t>участник отбора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оказания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w:t>
      </w:r>
      <w:r>
        <w:rPr>
          <w:rFonts w:ascii="Times New Roman" w:hAnsi="Times New Roman"/>
          <w:sz w:val="28"/>
        </w:rPr>
        <w:t xml:space="preserve">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w:t>
      </w:r>
    </w:p>
    <w:p w14:paraId="18000000">
      <w:pPr>
        <w:ind w:firstLine="709" w:left="0"/>
        <w:jc w:val="both"/>
        <w:rPr>
          <w:rFonts w:ascii="Times New Roman" w:hAnsi="Times New Roman"/>
          <w:sz w:val="28"/>
        </w:rPr>
      </w:pPr>
      <w:r>
        <w:rPr>
          <w:rFonts w:ascii="Times New Roman" w:hAnsi="Times New Roman"/>
          <w:sz w:val="28"/>
        </w:rPr>
        <w:t>участник отбора осуществляет производственную деятельность на территории Аксайского района Ростовской области.</w:t>
      </w:r>
    </w:p>
    <w:p w14:paraId="19000000">
      <w:pPr>
        <w:ind w:firstLine="709" w:left="0"/>
        <w:jc w:val="both"/>
        <w:rPr>
          <w:rFonts w:ascii="Times New Roman" w:hAnsi="Times New Roman"/>
          <w:sz w:val="28"/>
        </w:rPr>
      </w:pPr>
      <w:r>
        <w:rPr>
          <w:rFonts w:ascii="Times New Roman" w:hAnsi="Times New Roman"/>
          <w:sz w:val="28"/>
        </w:rPr>
        <w:t>Участником отбора должны быть соблюдены также условия:</w:t>
      </w:r>
    </w:p>
    <w:p w14:paraId="1A000000">
      <w:pPr>
        <w:ind w:firstLine="709" w:left="0"/>
        <w:jc w:val="both"/>
        <w:rPr>
          <w:rFonts w:ascii="Times New Roman" w:hAnsi="Times New Roman"/>
          <w:sz w:val="28"/>
        </w:rPr>
      </w:pPr>
      <w:r>
        <w:rPr>
          <w:rFonts w:ascii="Times New Roman" w:hAnsi="Times New Roman"/>
          <w:sz w:val="28"/>
        </w:rPr>
        <w:t xml:space="preserve">отнесение высеянных элитных семян к сортам, включенным в Государственный реестр селекционных достижений, допущенных к использованию по 6-му (Северо-Кавказскому) региону (для защищенного </w:t>
      </w:r>
      <w:r>
        <w:rPr>
          <w:rFonts w:ascii="Times New Roman" w:hAnsi="Times New Roman"/>
          <w:sz w:val="28"/>
        </w:rPr>
        <w:br/>
      </w:r>
      <w:r>
        <w:rPr>
          <w:rFonts w:ascii="Times New Roman" w:hAnsi="Times New Roman"/>
          <w:sz w:val="28"/>
        </w:rPr>
        <w:t>грунта – к V световой зоне);</w:t>
      </w:r>
    </w:p>
    <w:p w14:paraId="1B000000">
      <w:pPr>
        <w:ind w:firstLine="709" w:left="0"/>
        <w:jc w:val="both"/>
        <w:rPr>
          <w:rFonts w:ascii="Times New Roman" w:hAnsi="Times New Roman"/>
          <w:sz w:val="28"/>
        </w:rPr>
      </w:pPr>
      <w:r>
        <w:rPr>
          <w:rFonts w:ascii="Times New Roman" w:hAnsi="Times New Roman"/>
          <w:sz w:val="28"/>
        </w:rPr>
        <w:t>представление информации о землях сельскохозяйственного назначения, используемых в сельскохозяйственном производстве;</w:t>
      </w:r>
    </w:p>
    <w:p w14:paraId="1C000000">
      <w:pPr>
        <w:ind w:firstLine="709" w:left="0"/>
        <w:jc w:val="both"/>
        <w:rPr>
          <w:rFonts w:ascii="Times New Roman" w:hAnsi="Times New Roman"/>
          <w:sz w:val="28"/>
        </w:rPr>
      </w:pPr>
      <w:r>
        <w:rPr>
          <w:rFonts w:ascii="Times New Roman" w:hAnsi="Times New Roman"/>
          <w:sz w:val="28"/>
        </w:rPr>
        <w:t>отсутствие в году, предшествующем году получения субсидии, случаев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w:t>
      </w:r>
      <w:r>
        <w:rPr>
          <w:rFonts w:ascii="Times New Roman" w:hAnsi="Times New Roman"/>
          <w:sz w:val="22"/>
        </w:rPr>
        <w:t xml:space="preserve"> </w:t>
      </w:r>
      <w:r>
        <w:rPr>
          <w:rFonts w:ascii="Times New Roman" w:hAnsi="Times New Roman"/>
          <w:sz w:val="28"/>
        </w:rPr>
        <w:t>установленного постановлением Правительства Российской Федерации от 16.09.2020 № 1479 «Об утверждении Правил противопожарного режима в Российской Федерации»</w:t>
      </w:r>
    </w:p>
    <w:p w14:paraId="1D000000">
      <w:pPr>
        <w:ind w:firstLine="709" w:left="0"/>
        <w:jc w:val="both"/>
        <w:rPr>
          <w:rFonts w:ascii="Times New Roman" w:hAnsi="Times New Roman"/>
          <w:sz w:val="24"/>
        </w:rPr>
      </w:pPr>
    </w:p>
    <w:p w14:paraId="1E000000">
      <w:pPr>
        <w:ind w:firstLine="709" w:left="0"/>
        <w:jc w:val="both"/>
        <w:rPr>
          <w:rFonts w:ascii="Times New Roman" w:hAnsi="Times New Roman"/>
          <w:sz w:val="24"/>
        </w:rPr>
      </w:pPr>
      <w:r>
        <w:rPr>
          <w:rFonts w:ascii="Times New Roman" w:hAnsi="Times New Roman"/>
          <w:b w:val="1"/>
          <w:sz w:val="28"/>
        </w:rPr>
        <w:t>6. Порядок подачи заявки и состав заявки.</w:t>
      </w:r>
    </w:p>
    <w:p w14:paraId="1F000000">
      <w:pPr>
        <w:ind w:firstLine="709" w:left="0"/>
        <w:jc w:val="both"/>
        <w:rPr>
          <w:rFonts w:ascii="Times New Roman" w:hAnsi="Times New Roman"/>
          <w:sz w:val="28"/>
        </w:rPr>
      </w:pPr>
      <w:r>
        <w:rPr>
          <w:rFonts w:ascii="Times New Roman" w:hAnsi="Times New Roman"/>
          <w:sz w:val="28"/>
        </w:rPr>
        <w:t xml:space="preserve">Участники отбора вправе представить документы в срок, указанный </w:t>
      </w:r>
      <w:r>
        <w:rPr>
          <w:rFonts w:ascii="Times New Roman" w:hAnsi="Times New Roman"/>
          <w:sz w:val="28"/>
        </w:rPr>
        <w:br/>
      </w:r>
      <w:r>
        <w:rPr>
          <w:rFonts w:ascii="Times New Roman" w:hAnsi="Times New Roman"/>
          <w:sz w:val="28"/>
        </w:rPr>
        <w:t xml:space="preserve">в пункте 1 настоящего объявления в Управление сельского хозяйства </w:t>
      </w:r>
      <w:r>
        <w:rPr>
          <w:rFonts w:ascii="Times New Roman" w:hAnsi="Times New Roman"/>
          <w:sz w:val="28"/>
        </w:rPr>
        <w:br/>
      </w:r>
      <w:r>
        <w:rPr>
          <w:rFonts w:ascii="Times New Roman" w:hAnsi="Times New Roman"/>
          <w:sz w:val="28"/>
        </w:rPr>
        <w:t>и продовольствия Администрации Аксайского района или через многофункциональный центр предоставления государственных и муниципальных услуг (далее – многофункциональный центр).</w:t>
      </w:r>
    </w:p>
    <w:p w14:paraId="20000000">
      <w:pPr>
        <w:ind w:firstLine="709" w:left="0"/>
        <w:jc w:val="both"/>
        <w:rPr>
          <w:rFonts w:ascii="Times New Roman" w:hAnsi="Times New Roman"/>
          <w:sz w:val="24"/>
        </w:rPr>
      </w:pPr>
      <w:r>
        <w:rPr>
          <w:rFonts w:ascii="Times New Roman" w:hAnsi="Times New Roman"/>
          <w:sz w:val="28"/>
        </w:rPr>
        <w:t xml:space="preserve">Управление сельского хозяйства в день подачи заявки (уточненной заявки) </w:t>
      </w:r>
      <w:r>
        <w:rPr>
          <w:rFonts w:ascii="Times New Roman" w:hAnsi="Times New Roman"/>
          <w:b w:val="1"/>
          <w:sz w:val="28"/>
        </w:rPr>
        <w:t xml:space="preserve">регистрирует </w:t>
      </w:r>
      <w:r>
        <w:rPr>
          <w:rFonts w:ascii="Times New Roman" w:hAnsi="Times New Roman"/>
          <w:sz w:val="28"/>
        </w:rPr>
        <w:t>ее в журнале регистрации заявок.</w:t>
      </w:r>
    </w:p>
    <w:p w14:paraId="21000000">
      <w:pPr>
        <w:ind w:firstLine="709" w:left="0"/>
        <w:jc w:val="both"/>
        <w:rPr>
          <w:rFonts w:ascii="Times New Roman" w:hAnsi="Times New Roman"/>
          <w:sz w:val="24"/>
        </w:rPr>
      </w:pPr>
      <w:r>
        <w:rPr>
          <w:rFonts w:ascii="Times New Roman" w:hAnsi="Times New Roman"/>
          <w:sz w:val="28"/>
        </w:rPr>
        <w:t>В целях получения субсидии сельскохозяйственным товаропроизводителям в рамках поддержки сельскохозяйственного производства на поддержку элитного семеноводства представляются:         </w:t>
      </w:r>
    </w:p>
    <w:p w14:paraId="22000000">
      <w:pPr>
        <w:ind w:firstLine="709" w:left="0"/>
        <w:jc w:val="both"/>
        <w:rPr>
          <w:rFonts w:ascii="Times New Roman" w:hAnsi="Times New Roman"/>
          <w:sz w:val="24"/>
        </w:rPr>
      </w:pPr>
      <w:r>
        <w:rPr>
          <w:rFonts w:ascii="Times New Roman" w:hAnsi="Times New Roman"/>
          <w:sz w:val="28"/>
        </w:rPr>
        <w:t>опись документов по форме, утвержденной Управлением сельского хозяйства;</w:t>
      </w:r>
    </w:p>
    <w:p w14:paraId="23000000">
      <w:pPr>
        <w:ind w:firstLine="709" w:left="0"/>
        <w:jc w:val="both"/>
        <w:rPr>
          <w:rFonts w:ascii="Times New Roman" w:hAnsi="Times New Roman"/>
          <w:sz w:val="24"/>
        </w:rPr>
      </w:pPr>
      <w:r>
        <w:rPr>
          <w:rFonts w:ascii="Times New Roman" w:hAnsi="Times New Roman"/>
          <w:sz w:val="28"/>
        </w:rPr>
        <w:t>заявление о предоставлении субсидии по форме, утвержденной Управлением сельского хозяйства;</w:t>
      </w:r>
    </w:p>
    <w:p w14:paraId="24000000">
      <w:pPr>
        <w:ind w:firstLine="709" w:left="0"/>
        <w:jc w:val="both"/>
        <w:rPr>
          <w:rFonts w:ascii="Times New Roman" w:hAnsi="Times New Roman"/>
          <w:sz w:val="24"/>
        </w:rPr>
      </w:pPr>
      <w:r>
        <w:rPr>
          <w:rFonts w:ascii="Times New Roman" w:hAnsi="Times New Roman"/>
          <w:sz w:val="28"/>
        </w:rPr>
        <w:t>согласие на обработку персональных данных по форме, утвержденной Управлением сельского хозяйства;</w:t>
      </w:r>
    </w:p>
    <w:p w14:paraId="25000000">
      <w:pPr>
        <w:ind w:firstLine="709" w:left="0"/>
        <w:jc w:val="both"/>
        <w:rPr>
          <w:rFonts w:ascii="Times New Roman" w:hAnsi="Times New Roman"/>
          <w:sz w:val="24"/>
        </w:rPr>
      </w:pPr>
      <w:r>
        <w:rPr>
          <w:rFonts w:ascii="Times New Roman" w:hAnsi="Times New Roman"/>
          <w:sz w:val="28"/>
        </w:rPr>
        <w:t>справка-расчет на предоставление субсидии по форме, утвержденной Управлением сельского хозяйства</w:t>
      </w:r>
      <w:r>
        <w:rPr>
          <w:rFonts w:ascii="Times New Roman" w:hAnsi="Times New Roman"/>
          <w:sz w:val="28"/>
        </w:rPr>
        <w:t>;;</w:t>
      </w:r>
    </w:p>
    <w:p w14:paraId="26000000">
      <w:pPr>
        <w:ind w:firstLine="709" w:left="0"/>
        <w:jc w:val="both"/>
        <w:rPr>
          <w:rFonts w:ascii="Times New Roman" w:hAnsi="Times New Roman"/>
          <w:sz w:val="24"/>
        </w:rPr>
      </w:pPr>
      <w:r>
        <w:rPr>
          <w:rFonts w:ascii="Times New Roman" w:hAnsi="Times New Roman"/>
          <w:sz w:val="28"/>
        </w:rPr>
        <w:t>копии форм годовой отчетности о финансово-экономическом состоянии сельскохозяйственных товаропроизводителей агропромышленного комплекса формы № 2 «Отчет о финансовых результатах» (по форме, утвержденной Министерством финансов Российской Федерации), формы № 6-АПК (годовая) «Отчет об отраслевых показателях деятельности организаций агропромышленного комплекса» (по форме, утвержденной Министерством сельского хозяйства Российской Федерации) за календарный год, предшествующий текущему году подачи заявки (при наличии), заверенные участником отбора, и выписка из годовой</w:t>
      </w:r>
      <w:r>
        <w:rPr>
          <w:rFonts w:ascii="Times New Roman" w:hAnsi="Times New Roman"/>
          <w:sz w:val="28"/>
        </w:rPr>
        <w:t xml:space="preserve"> бухгалтерской (финансовой) отчетности товаропроизводителя агропромышленного комплекса Ростовской области по форме, утвержденной Управлением сельского хозяйства. </w:t>
      </w:r>
      <w:r>
        <w:rPr>
          <w:rFonts w:ascii="Times New Roman" w:hAnsi="Times New Roman"/>
          <w:sz w:val="28"/>
        </w:rPr>
        <w:t xml:space="preserve">Указанные документы представляются всеми сельскохозяйственными товаропроизводителями, кроме включенных в Реестр сельскохозяйственных предприятий Ростовской области, имеющих статус сельскохозяйственного товаропроизводителя, размещенный на официальном сайте министерства сельского хозяйства и продовольствия Ростовской области </w:t>
      </w:r>
      <w:r>
        <w:rPr>
          <w:rFonts w:ascii="Times New Roman" w:hAnsi="Times New Roman"/>
          <w:sz w:val="28"/>
          <w:u w:val="single"/>
        </w:rPr>
        <w:t>www.don–agro.ru</w:t>
      </w:r>
      <w:r>
        <w:rPr>
          <w:rFonts w:ascii="Times New Roman" w:hAnsi="Times New Roman"/>
          <w:sz w:val="28"/>
        </w:rPr>
        <w:t xml:space="preserve"> в информационно-телекоммуникационной сети «Интернет», а также указанных в пункте 3 </w:t>
      </w:r>
      <w:r>
        <w:rPr>
          <w:rFonts w:ascii="Times New Roman" w:hAnsi="Times New Roman"/>
          <w:sz w:val="28"/>
          <w:u w:val="single"/>
        </w:rPr>
        <w:fldChar w:fldCharType="begin"/>
      </w:r>
      <w:r>
        <w:rPr>
          <w:rFonts w:ascii="Times New Roman" w:hAnsi="Times New Roman"/>
          <w:sz w:val="28"/>
          <w:u w:val="single"/>
        </w:rPr>
        <w:instrText>HYPERLINK "consultantplus://offline/ref=26DFF26B514A1F7932DA608D2A91A8195ACDDD5202C18D4CA62225F071FBB3EFC58ED14626B278857BC879969B3F9E92C9B9783F1871877569B1N"</w:instrText>
      </w:r>
      <w:r>
        <w:rPr>
          <w:rFonts w:ascii="Times New Roman" w:hAnsi="Times New Roman"/>
          <w:sz w:val="28"/>
          <w:u w:val="single"/>
        </w:rPr>
        <w:fldChar w:fldCharType="separate"/>
      </w:r>
      <w:r>
        <w:rPr>
          <w:rFonts w:ascii="Times New Roman" w:hAnsi="Times New Roman"/>
          <w:sz w:val="28"/>
          <w:u w:val="single"/>
        </w:rPr>
        <w:t>части 2 статьи 3</w:t>
      </w:r>
      <w:r>
        <w:rPr>
          <w:rFonts w:ascii="Times New Roman" w:hAnsi="Times New Roman"/>
          <w:sz w:val="28"/>
          <w:u w:val="single"/>
        </w:rPr>
        <w:fldChar w:fldCharType="end"/>
      </w:r>
      <w:r>
        <w:rPr>
          <w:rFonts w:ascii="Times New Roman" w:hAnsi="Times New Roman"/>
          <w:sz w:val="28"/>
        </w:rPr>
        <w:t xml:space="preserve"> Федерального закона от 29.12.2006 № 264-ФЗ «О развитии сельского хозяйства»;</w:t>
      </w:r>
    </w:p>
    <w:p w14:paraId="27000000">
      <w:pPr>
        <w:ind w:firstLine="709" w:left="0"/>
        <w:jc w:val="both"/>
        <w:rPr>
          <w:rFonts w:ascii="Times New Roman" w:hAnsi="Times New Roman"/>
          <w:sz w:val="28"/>
        </w:rPr>
      </w:pPr>
      <w:r>
        <w:rPr>
          <w:rFonts w:ascii="Times New Roman" w:hAnsi="Times New Roman"/>
          <w:sz w:val="28"/>
        </w:rPr>
        <w:t>копии счетов в случае указания их в назначении платежа в платежном поручении, копии договоров поставки, копии товарных накладных либо универсальных передаточных документов, подтверждающие приобретение элитных семян, включая оформленные с использованием сертификата электронной подписи, заверенные участником отбора;</w:t>
      </w:r>
    </w:p>
    <w:p w14:paraId="28000000">
      <w:pPr>
        <w:ind w:firstLine="709" w:left="0"/>
        <w:jc w:val="both"/>
        <w:rPr>
          <w:rFonts w:ascii="Times New Roman" w:hAnsi="Times New Roman"/>
          <w:sz w:val="28"/>
        </w:rPr>
      </w:pPr>
      <w:r>
        <w:rPr>
          <w:rFonts w:ascii="Times New Roman" w:hAnsi="Times New Roman"/>
          <w:sz w:val="28"/>
        </w:rPr>
        <w:t>копии платежных поручений и выписок с расчетного счета, подтверждающих понесенные затраты на приобретение элитных семян, включая оформленные с использованием сертификата электронной подписи, заверенные участником отбора;</w:t>
      </w:r>
    </w:p>
    <w:p w14:paraId="29000000">
      <w:pPr>
        <w:ind w:firstLine="709" w:left="0"/>
        <w:jc w:val="both"/>
        <w:rPr>
          <w:rFonts w:ascii="Times New Roman" w:hAnsi="Times New Roman"/>
          <w:sz w:val="28"/>
        </w:rPr>
      </w:pPr>
      <w:r>
        <w:rPr>
          <w:rFonts w:ascii="Times New Roman" w:hAnsi="Times New Roman"/>
          <w:sz w:val="28"/>
        </w:rPr>
        <w:t>копии документов, удостоверяющих сортовые и посевные качества приобретенных и высеянных семян, выданных органами по сертификации семян сельскохозяйственных растений и действующих в период сева элитных семян, заверенные участником отбора:</w:t>
      </w:r>
    </w:p>
    <w:p w14:paraId="2A000000">
      <w:pPr>
        <w:ind w:firstLine="709" w:left="0"/>
        <w:jc w:val="both"/>
        <w:rPr>
          <w:rFonts w:ascii="Times New Roman" w:hAnsi="Times New Roman"/>
          <w:sz w:val="28"/>
        </w:rPr>
      </w:pPr>
      <w:r>
        <w:rPr>
          <w:rFonts w:ascii="Times New Roman" w:hAnsi="Times New Roman"/>
          <w:sz w:val="28"/>
        </w:rPr>
        <w:t>копии актов расхода семян и посадочного материала, заверенные участником отбора;</w:t>
      </w:r>
    </w:p>
    <w:p w14:paraId="2B000000">
      <w:pPr>
        <w:ind w:firstLine="709" w:left="0"/>
        <w:jc w:val="both"/>
        <w:rPr>
          <w:rFonts w:ascii="Times New Roman" w:hAnsi="Times New Roman"/>
          <w:sz w:val="28"/>
        </w:rPr>
      </w:pPr>
      <w:r>
        <w:rPr>
          <w:rFonts w:ascii="Times New Roman" w:hAnsi="Times New Roman"/>
          <w:sz w:val="28"/>
        </w:rPr>
        <w:t>при условии приобретения элитных семян у лиц, уполномоченных организациями, занимающимися производством семян и (или) их подготовкой к посеву (с полным технологическим циклом их подготовки к посеву в соответствии с принятой технологией по каждой сельскохозяйственной культуре), – копии документов, заверенные указанными лицами, подтверждающих их полномочия на реализацию семян;</w:t>
      </w:r>
    </w:p>
    <w:p w14:paraId="2C000000">
      <w:pPr>
        <w:ind w:firstLine="709" w:left="0"/>
        <w:jc w:val="both"/>
        <w:rPr>
          <w:rFonts w:ascii="Times New Roman" w:hAnsi="Times New Roman"/>
          <w:sz w:val="28"/>
        </w:rPr>
      </w:pPr>
      <w:r>
        <w:rPr>
          <w:rFonts w:ascii="Times New Roman" w:hAnsi="Times New Roman"/>
          <w:sz w:val="28"/>
        </w:rPr>
        <w:t xml:space="preserve">сведения о приобретенных и высеянных элитных семенах в </w:t>
      </w:r>
      <w:r>
        <w:rPr>
          <w:rFonts w:ascii="Times New Roman" w:hAnsi="Times New Roman"/>
          <w:sz w:val="28"/>
        </w:rPr>
        <w:t>Аксайском</w:t>
      </w:r>
      <w:r>
        <w:rPr>
          <w:rFonts w:ascii="Times New Roman" w:hAnsi="Times New Roman"/>
          <w:sz w:val="28"/>
        </w:rPr>
        <w:t xml:space="preserve"> районе Ростовской области по форме, утвержденной Управлением сельского хозяйства;</w:t>
      </w:r>
    </w:p>
    <w:p w14:paraId="2D000000">
      <w:pPr>
        <w:ind w:firstLine="709" w:left="0"/>
        <w:jc w:val="both"/>
        <w:rPr>
          <w:rFonts w:ascii="Times New Roman" w:hAnsi="Times New Roman"/>
          <w:sz w:val="28"/>
        </w:rPr>
      </w:pPr>
      <w:r>
        <w:rPr>
          <w:rFonts w:ascii="Times New Roman" w:hAnsi="Times New Roman"/>
          <w:sz w:val="28"/>
        </w:rPr>
        <w:t>реестр земельных участков, засеянных элитными семенами сельскохозяйственных культур в текущем году по форме, утвержденной Управлением сельского хозяйства;</w:t>
      </w:r>
    </w:p>
    <w:p w14:paraId="2E000000">
      <w:pPr>
        <w:ind w:firstLine="709" w:left="0"/>
        <w:jc w:val="both"/>
        <w:rPr>
          <w:rFonts w:ascii="Times New Roman" w:hAnsi="Times New Roman"/>
          <w:sz w:val="28"/>
        </w:rPr>
      </w:pPr>
      <w:r>
        <w:rPr>
          <w:rFonts w:ascii="Times New Roman" w:hAnsi="Times New Roman"/>
          <w:sz w:val="28"/>
        </w:rPr>
        <w:t>справка о предоставлении информации о землях сельскохозяйственного назначения в разрезе земельных участков, используемых в сельскохозяйственном производстве, на 1-е число месяца предоставления заявки по форме, утвержденной Управлением сельского хозяйства;</w:t>
      </w:r>
    </w:p>
    <w:p w14:paraId="2F000000">
      <w:pPr>
        <w:widowControl w:val="0"/>
        <w:ind w:firstLine="709" w:left="0"/>
        <w:jc w:val="both"/>
        <w:rPr>
          <w:rFonts w:ascii="Times New Roman" w:hAnsi="Times New Roman"/>
          <w:sz w:val="28"/>
        </w:rPr>
      </w:pPr>
      <w:r>
        <w:rPr>
          <w:rFonts w:ascii="Times New Roman" w:hAnsi="Times New Roman"/>
          <w:sz w:val="28"/>
        </w:rPr>
        <w:t xml:space="preserve">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 </w:t>
      </w:r>
    </w:p>
    <w:p w14:paraId="30000000">
      <w:pPr>
        <w:widowControl w:val="0"/>
        <w:ind w:firstLine="709" w:left="0"/>
        <w:jc w:val="both"/>
        <w:rPr>
          <w:rFonts w:ascii="Times New Roman" w:hAnsi="Times New Roman"/>
          <w:spacing w:val="-6"/>
          <w:sz w:val="28"/>
        </w:rPr>
      </w:pPr>
      <w:r>
        <w:rPr>
          <w:rFonts w:ascii="Times New Roman" w:hAnsi="Times New Roman"/>
          <w:spacing w:val="-6"/>
          <w:sz w:val="28"/>
        </w:rPr>
        <w:t>информация (справка) о размере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Pr>
          <w:rFonts w:ascii="Times New Roman" w:hAnsi="Times New Roman"/>
          <w:spacing w:val="-6"/>
          <w:sz w:val="28"/>
        </w:rPr>
        <w:t>оформленная</w:t>
      </w:r>
      <w:r>
        <w:rPr>
          <w:rFonts w:ascii="Times New Roman" w:hAnsi="Times New Roman"/>
          <w:spacing w:val="-6"/>
          <w:sz w:val="28"/>
        </w:rPr>
        <w:t xml:space="preserve"> в том числе с использованием сертификата электронной подписи, заверенная участником отбора) –  при наличии неисполненной обязанности, указанной в настоящем абзаце.</w:t>
      </w:r>
    </w:p>
    <w:p w14:paraId="31000000">
      <w:pPr>
        <w:widowControl w:val="0"/>
        <w:ind w:firstLine="709" w:left="0"/>
        <w:jc w:val="both"/>
        <w:rPr>
          <w:rFonts w:ascii="Times New Roman" w:hAnsi="Times New Roman"/>
          <w:spacing w:val="-6"/>
          <w:sz w:val="28"/>
        </w:rPr>
      </w:pPr>
    </w:p>
    <w:p w14:paraId="32000000">
      <w:pPr>
        <w:widowControl w:val="0"/>
        <w:ind w:firstLine="709" w:left="0"/>
        <w:jc w:val="both"/>
        <w:rPr>
          <w:rFonts w:ascii="Times New Roman" w:hAnsi="Times New Roman"/>
          <w:b w:val="1"/>
          <w:sz w:val="28"/>
        </w:rPr>
      </w:pPr>
      <w:r>
        <w:rPr>
          <w:rFonts w:ascii="Times New Roman" w:hAnsi="Times New Roman"/>
          <w:b w:val="1"/>
          <w:sz w:val="28"/>
        </w:rPr>
        <w:t>7. Порядок отзыва, возврата заявок о предоставлении субсидии, внесение изменений в заявку, а также предоставление участникам отбора разъяснений</w:t>
      </w:r>
      <w:r>
        <w:rPr>
          <w:rFonts w:ascii="Times New Roman" w:hAnsi="Times New Roman"/>
          <w:sz w:val="28"/>
        </w:rPr>
        <w:t xml:space="preserve"> </w:t>
      </w:r>
      <w:r>
        <w:rPr>
          <w:rFonts w:ascii="Times New Roman" w:hAnsi="Times New Roman"/>
          <w:b w:val="1"/>
          <w:sz w:val="28"/>
        </w:rPr>
        <w:t>положений объявления о проведении отбора.</w:t>
      </w:r>
    </w:p>
    <w:p w14:paraId="33000000">
      <w:pPr>
        <w:ind w:firstLine="709" w:left="0"/>
        <w:jc w:val="both"/>
        <w:rPr>
          <w:rFonts w:ascii="Times New Roman" w:hAnsi="Times New Roman"/>
          <w:sz w:val="24"/>
        </w:rPr>
      </w:pPr>
      <w:r>
        <w:rPr>
          <w:rFonts w:ascii="Times New Roman" w:hAnsi="Times New Roman"/>
          <w:sz w:val="28"/>
        </w:rPr>
        <w:t>Участник отбора вправе отозвать заявку не позднее 8-го дня с даты начала приема заявок, направив в Управление сельского хозяйства заявление об отзыве заявки по форме, утвержденной Управлением сельского хозяйства</w:t>
      </w:r>
      <w:r>
        <w:rPr>
          <w:rFonts w:ascii="Times New Roman" w:hAnsi="Times New Roman"/>
          <w:sz w:val="28"/>
        </w:rPr>
        <w:t>;;</w:t>
      </w:r>
    </w:p>
    <w:p w14:paraId="34000000">
      <w:pPr>
        <w:ind w:firstLine="709" w:left="0"/>
        <w:jc w:val="both"/>
        <w:rPr>
          <w:rFonts w:ascii="Times New Roman" w:hAnsi="Times New Roman"/>
          <w:sz w:val="24"/>
        </w:rPr>
      </w:pPr>
      <w:r>
        <w:rPr>
          <w:rFonts w:ascii="Times New Roman" w:hAnsi="Times New Roman"/>
          <w:sz w:val="28"/>
        </w:rPr>
        <w:t xml:space="preserve">Участник отбора вправе в течение срока, установленного для приема заявок, внести изменения в поданную заявку путем направления в Управление сельского хозяйства или в МФЦ (в случае подачи заявки через МФЦ) обращения о замене и (или) дополнении документов в ранее поданную заявку по форме, утвержденной Управлением сельского хозяйства. В случае замены документов Управление сельского хозяйства в течение 3 рабочих дней </w:t>
      </w:r>
      <w:r>
        <w:rPr>
          <w:rFonts w:ascii="Times New Roman" w:hAnsi="Times New Roman"/>
          <w:sz w:val="28"/>
        </w:rPr>
        <w:t>с даты подачи</w:t>
      </w:r>
      <w:r>
        <w:rPr>
          <w:rFonts w:ascii="Times New Roman" w:hAnsi="Times New Roman"/>
          <w:sz w:val="28"/>
        </w:rPr>
        <w:t xml:space="preserve"> обращения о замене и (или) дополнении документов возвращает ранее поданные документы, указанные в обращении участника отбора.</w:t>
      </w:r>
    </w:p>
    <w:p w14:paraId="35000000">
      <w:pPr>
        <w:ind w:firstLine="709" w:left="0"/>
        <w:jc w:val="both"/>
        <w:rPr>
          <w:rFonts w:ascii="Times New Roman" w:hAnsi="Times New Roman"/>
          <w:sz w:val="24"/>
        </w:rPr>
      </w:pPr>
      <w:r>
        <w:rPr>
          <w:rFonts w:ascii="Times New Roman" w:hAnsi="Times New Roman"/>
          <w:sz w:val="28"/>
        </w:rPr>
        <w:t>Участник отбора в период срока приема заявок вправе обратиться в Управление сельского хозяйства с письменным заявлением о разъяснении условий проведения отбора. Управление сельского хозяйства направляет письменные разъяснения участнику отбора в срок не позднее 7-и дней со дня регистрации заявления о разъяснении условий проведения отбора.</w:t>
      </w:r>
    </w:p>
    <w:p w14:paraId="36000000">
      <w:pPr>
        <w:ind w:firstLine="709" w:left="0"/>
        <w:jc w:val="both"/>
        <w:rPr>
          <w:rFonts w:ascii="Times New Roman" w:hAnsi="Times New Roman"/>
          <w:sz w:val="24"/>
        </w:rPr>
      </w:pPr>
      <w:r>
        <w:rPr>
          <w:rFonts w:ascii="Times New Roman" w:hAnsi="Times New Roman"/>
          <w:sz w:val="28"/>
        </w:rPr>
        <w:t>В случае подачи заявки участником отбора после даты окончания срока приема заявок, указанной в объявлении о проведении отбора, такая заявка отклоняется и возвращается участнику отбора в течение 10-и рабочих дней со дня подачи заявки.</w:t>
      </w:r>
    </w:p>
    <w:p w14:paraId="37000000">
      <w:pPr>
        <w:ind w:firstLine="709" w:left="0"/>
        <w:jc w:val="both"/>
        <w:rPr>
          <w:rFonts w:ascii="Times New Roman" w:hAnsi="Times New Roman"/>
          <w:sz w:val="28"/>
        </w:rPr>
      </w:pPr>
      <w:r>
        <w:rPr>
          <w:rFonts w:ascii="Times New Roman" w:hAnsi="Times New Roman"/>
          <w:sz w:val="28"/>
        </w:rPr>
        <w:t>В течение одного периода отбора заявок участник отбора вправе подать не более одной заявки.</w:t>
      </w:r>
    </w:p>
    <w:p w14:paraId="38000000">
      <w:pPr>
        <w:ind w:firstLine="709" w:left="0"/>
        <w:jc w:val="both"/>
        <w:rPr>
          <w:rFonts w:ascii="Times New Roman" w:hAnsi="Times New Roman"/>
          <w:sz w:val="28"/>
        </w:rPr>
      </w:pPr>
    </w:p>
    <w:p w14:paraId="39000000">
      <w:pPr>
        <w:ind w:firstLine="709" w:left="0"/>
        <w:jc w:val="both"/>
        <w:rPr>
          <w:rFonts w:ascii="Times New Roman" w:hAnsi="Times New Roman"/>
          <w:sz w:val="28"/>
        </w:rPr>
      </w:pPr>
      <w:r>
        <w:rPr>
          <w:rFonts w:ascii="Times New Roman" w:hAnsi="Times New Roman"/>
          <w:b w:val="1"/>
          <w:sz w:val="28"/>
        </w:rPr>
        <w:t>8. Рассмотрение заявок и принятие решения.</w:t>
      </w:r>
    </w:p>
    <w:p w14:paraId="3A000000">
      <w:pPr>
        <w:ind w:firstLine="709" w:left="0"/>
        <w:jc w:val="both"/>
        <w:rPr>
          <w:rFonts w:ascii="Times New Roman" w:hAnsi="Times New Roman"/>
          <w:sz w:val="24"/>
        </w:rPr>
      </w:pPr>
      <w:r>
        <w:rPr>
          <w:rFonts w:ascii="Times New Roman" w:hAnsi="Times New Roman"/>
          <w:sz w:val="28"/>
        </w:rPr>
        <w:t xml:space="preserve">Не позднее 10 рабочих дней </w:t>
      </w:r>
      <w:r>
        <w:rPr>
          <w:rFonts w:ascii="Times New Roman" w:hAnsi="Times New Roman"/>
          <w:sz w:val="28"/>
        </w:rPr>
        <w:t>с даты окончания</w:t>
      </w:r>
      <w:r>
        <w:rPr>
          <w:rFonts w:ascii="Times New Roman" w:hAnsi="Times New Roman"/>
          <w:sz w:val="28"/>
        </w:rPr>
        <w:t xml:space="preserve"> приема заявок на участие в отборе Управление сельского хозяйства:</w:t>
      </w:r>
    </w:p>
    <w:p w14:paraId="3B000000">
      <w:pPr>
        <w:ind w:firstLine="709" w:left="0"/>
        <w:jc w:val="both"/>
        <w:rPr>
          <w:rFonts w:ascii="Times New Roman" w:hAnsi="Times New Roman"/>
          <w:sz w:val="28"/>
        </w:rPr>
      </w:pPr>
      <w:r>
        <w:rPr>
          <w:rFonts w:ascii="Times New Roman" w:hAnsi="Times New Roman"/>
          <w:sz w:val="28"/>
        </w:rPr>
        <w:t xml:space="preserve">направляет </w:t>
      </w:r>
      <w:r>
        <w:rPr>
          <w:rFonts w:ascii="Times New Roman" w:hAnsi="Times New Roman"/>
          <w:b w:val="1"/>
          <w:sz w:val="28"/>
        </w:rPr>
        <w:t>межведомственные запросы</w:t>
      </w:r>
      <w:r>
        <w:rPr>
          <w:rFonts w:ascii="Times New Roman" w:hAnsi="Times New Roman"/>
          <w:sz w:val="28"/>
        </w:rPr>
        <w:t>,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3C000000">
      <w:pPr>
        <w:ind w:firstLine="709" w:left="0"/>
        <w:jc w:val="both"/>
        <w:rPr>
          <w:rFonts w:ascii="Times New Roman" w:hAnsi="Times New Roman"/>
          <w:sz w:val="24"/>
        </w:rPr>
      </w:pPr>
      <w:r>
        <w:rPr>
          <w:rFonts w:ascii="Times New Roman" w:hAnsi="Times New Roman"/>
          <w:b w:val="1"/>
          <w:sz w:val="28"/>
        </w:rPr>
        <w:t xml:space="preserve">рассматривает документы, входящие в состав заявки </w:t>
      </w:r>
      <w:r>
        <w:rPr>
          <w:rFonts w:ascii="Times New Roman" w:hAnsi="Times New Roman"/>
          <w:sz w:val="28"/>
        </w:rPr>
        <w:t xml:space="preserve">на предмет их соответствия установленным в объявлении о проведении отбора </w:t>
      </w:r>
      <w:r>
        <w:rPr>
          <w:rFonts w:ascii="Times New Roman" w:hAnsi="Times New Roman"/>
          <w:sz w:val="28"/>
        </w:rPr>
        <w:t>требованиям</w:t>
      </w:r>
      <w:r>
        <w:rPr>
          <w:rFonts w:ascii="Times New Roman" w:hAnsi="Times New Roman"/>
          <w:sz w:val="28"/>
        </w:rPr>
        <w:t xml:space="preserve"> перечисленным в пункте 5 настоящего объявления; на соответствие документов перечню, установленному в пункте 6 настоящего</w:t>
      </w:r>
      <w:r>
        <w:rPr>
          <w:rFonts w:ascii="Times New Roman" w:hAnsi="Times New Roman"/>
          <w:color w:val="0070C0"/>
          <w:sz w:val="28"/>
        </w:rPr>
        <w:t xml:space="preserve"> </w:t>
      </w:r>
      <w:r>
        <w:rPr>
          <w:rFonts w:ascii="Times New Roman" w:hAnsi="Times New Roman"/>
          <w:sz w:val="28"/>
        </w:rPr>
        <w:t>объявления;</w:t>
      </w:r>
      <w:r>
        <w:rPr>
          <w:rFonts w:ascii="Times New Roman" w:hAnsi="Times New Roman"/>
          <w:color w:val="0070C0"/>
          <w:sz w:val="28"/>
        </w:rPr>
        <w:t xml:space="preserve"> </w:t>
      </w:r>
      <w:r>
        <w:rPr>
          <w:rFonts w:ascii="Times New Roman" w:hAnsi="Times New Roman"/>
          <w:sz w:val="28"/>
        </w:rPr>
        <w:t>на наличие в представленных документах дат, подписей, печатей (при наличии); на предмет</w:t>
      </w:r>
      <w:r>
        <w:rPr>
          <w:rFonts w:ascii="Times New Roman" w:hAnsi="Times New Roman"/>
          <w:color w:val="0070C0"/>
          <w:sz w:val="28"/>
        </w:rPr>
        <w:t xml:space="preserve"> </w:t>
      </w:r>
      <w:r>
        <w:rPr>
          <w:rFonts w:ascii="Times New Roman" w:hAnsi="Times New Roman"/>
          <w:sz w:val="28"/>
        </w:rPr>
        <w:t>отсутствия в представленных документах исправлений, дописок, подчисток, технических ошибок.</w:t>
      </w:r>
    </w:p>
    <w:p w14:paraId="3D000000">
      <w:pPr>
        <w:ind w:firstLine="709" w:left="0"/>
        <w:jc w:val="both"/>
        <w:rPr>
          <w:rFonts w:ascii="Times New Roman" w:hAnsi="Times New Roman"/>
          <w:sz w:val="24"/>
        </w:rPr>
      </w:pPr>
      <w:r>
        <w:rPr>
          <w:rFonts w:ascii="Times New Roman" w:hAnsi="Times New Roman"/>
          <w:sz w:val="28"/>
        </w:rPr>
        <w:t xml:space="preserve">В срок, не превышающий 10 рабочих дней </w:t>
      </w:r>
      <w:r>
        <w:rPr>
          <w:rFonts w:ascii="Times New Roman" w:hAnsi="Times New Roman"/>
          <w:sz w:val="28"/>
        </w:rPr>
        <w:t>с даты окончания</w:t>
      </w:r>
      <w:r>
        <w:rPr>
          <w:rFonts w:ascii="Times New Roman" w:hAnsi="Times New Roman"/>
          <w:sz w:val="28"/>
        </w:rPr>
        <w:t xml:space="preserve"> рассмотрения заявок принимается решение о предоставлении субсидии либо об отказе в предоставлении государственной услуги, Управление сельского хозяйства формирует информацию об участниках отбора (результаты рассмотрения заявок).</w:t>
      </w:r>
    </w:p>
    <w:p w14:paraId="3E000000">
      <w:pPr>
        <w:ind w:firstLine="709" w:left="0"/>
        <w:jc w:val="both"/>
        <w:rPr>
          <w:rFonts w:ascii="Times New Roman" w:hAnsi="Times New Roman"/>
          <w:sz w:val="28"/>
        </w:rPr>
      </w:pPr>
      <w:r>
        <w:rPr>
          <w:rFonts w:ascii="Times New Roman" w:hAnsi="Times New Roman"/>
          <w:sz w:val="28"/>
        </w:rPr>
        <w:t>В случае отказа в предоставлении субсидии Управление сельского хозяйства письменно уведомляет участника отбора с указанием причины отказа.</w:t>
      </w:r>
    </w:p>
    <w:p w14:paraId="3F000000">
      <w:pPr>
        <w:ind w:firstLine="709" w:left="0"/>
        <w:jc w:val="both"/>
        <w:rPr>
          <w:rFonts w:ascii="Times New Roman" w:hAnsi="Times New Roman"/>
          <w:sz w:val="28"/>
        </w:rPr>
      </w:pPr>
    </w:p>
    <w:p w14:paraId="40000000">
      <w:pPr>
        <w:ind w:firstLine="709" w:left="0"/>
        <w:jc w:val="both"/>
        <w:rPr>
          <w:rFonts w:ascii="Times New Roman" w:hAnsi="Times New Roman"/>
          <w:sz w:val="28"/>
        </w:rPr>
      </w:pPr>
      <w:r>
        <w:rPr>
          <w:rFonts w:ascii="Times New Roman" w:hAnsi="Times New Roman"/>
          <w:b w:val="1"/>
          <w:sz w:val="28"/>
        </w:rPr>
        <w:t>9. </w:t>
      </w:r>
      <w:r>
        <w:rPr>
          <w:rFonts w:ascii="Times New Roman" w:hAnsi="Times New Roman"/>
          <w:b w:val="1"/>
          <w:sz w:val="28"/>
        </w:rPr>
        <w:t>В течение 3 рабочих дней</w:t>
      </w:r>
      <w:r>
        <w:rPr>
          <w:rFonts w:ascii="Times New Roman" w:hAnsi="Times New Roman"/>
          <w:sz w:val="28"/>
        </w:rPr>
        <w:t xml:space="preserve"> с даты принятия решения о предоставлении субсидии Управление сельского хозяйства заключает с сельскохозяйственным товаропроизводителем </w:t>
      </w:r>
      <w:r>
        <w:rPr>
          <w:rFonts w:ascii="Times New Roman" w:hAnsi="Times New Roman"/>
          <w:b w:val="1"/>
          <w:sz w:val="28"/>
        </w:rPr>
        <w:t>соглашение о предоставлении субсидии</w:t>
      </w:r>
      <w:r>
        <w:rPr>
          <w:rFonts w:ascii="Times New Roman" w:hAnsi="Times New Roman"/>
          <w:sz w:val="28"/>
        </w:rPr>
        <w:t xml:space="preserve"> в соответствии с типовой формой, установленной Министерством финансов Российской Федерации в государственной интегрированной информационной </w:t>
      </w:r>
      <w:r>
        <w:rPr>
          <w:rFonts w:ascii="Times New Roman" w:hAnsi="Times New Roman"/>
          <w:sz w:val="28"/>
        </w:rPr>
        <w:br/>
      </w:r>
      <w:r>
        <w:rPr>
          <w:rFonts w:ascii="Times New Roman" w:hAnsi="Times New Roman"/>
          <w:sz w:val="28"/>
        </w:rPr>
        <w:t xml:space="preserve">системе управления общественными финансами «Электронный бюджет» </w:t>
      </w:r>
      <w:r>
        <w:rPr>
          <w:rFonts w:ascii="Times New Roman" w:hAnsi="Times New Roman"/>
          <w:sz w:val="28"/>
        </w:rPr>
        <w:br/>
      </w:r>
      <w:r>
        <w:rPr>
          <w:rFonts w:ascii="Times New Roman" w:hAnsi="Times New Roman"/>
          <w:sz w:val="28"/>
        </w:rPr>
        <w:t>(далее – Соглашение).</w:t>
      </w:r>
    </w:p>
    <w:p w14:paraId="41000000">
      <w:pPr>
        <w:ind w:firstLine="709" w:left="0"/>
        <w:jc w:val="both"/>
        <w:rPr>
          <w:rFonts w:ascii="Times New Roman" w:hAnsi="Times New Roman"/>
          <w:sz w:val="28"/>
        </w:rPr>
      </w:pPr>
    </w:p>
    <w:p w14:paraId="42000000">
      <w:pPr>
        <w:ind w:firstLine="709" w:left="0"/>
        <w:jc w:val="both"/>
        <w:rPr>
          <w:rFonts w:ascii="Times New Roman" w:hAnsi="Times New Roman"/>
          <w:sz w:val="28"/>
        </w:rPr>
      </w:pPr>
      <w:r>
        <w:rPr>
          <w:rFonts w:ascii="Times New Roman" w:hAnsi="Times New Roman"/>
          <w:b w:val="1"/>
          <w:sz w:val="28"/>
        </w:rPr>
        <w:t>10</w:t>
      </w:r>
      <w:r>
        <w:rPr>
          <w:rFonts w:ascii="Times New Roman" w:hAnsi="Times New Roman"/>
          <w:sz w:val="28"/>
        </w:rPr>
        <w:t>. Сельскохозяйственный товаропроизводитель, не подписавший Соглашение в срок, установленный в пункте 9 данного объявления, признается уклонившимся от заключения Соглашения.</w:t>
      </w:r>
    </w:p>
    <w:p w14:paraId="43000000">
      <w:pPr>
        <w:ind w:firstLine="709" w:left="0"/>
        <w:jc w:val="both"/>
        <w:rPr>
          <w:rFonts w:ascii="Times New Roman" w:hAnsi="Times New Roman"/>
          <w:sz w:val="28"/>
        </w:rPr>
      </w:pPr>
    </w:p>
    <w:p w14:paraId="44000000">
      <w:pPr>
        <w:ind w:firstLine="709" w:left="0"/>
        <w:jc w:val="both"/>
        <w:rPr>
          <w:rFonts w:ascii="Times New Roman" w:hAnsi="Times New Roman"/>
          <w:sz w:val="28"/>
        </w:rPr>
      </w:pPr>
      <w:r>
        <w:rPr>
          <w:rFonts w:ascii="Times New Roman" w:hAnsi="Times New Roman"/>
          <w:b w:val="1"/>
          <w:sz w:val="28"/>
        </w:rPr>
        <w:t>11. Не позднее 14-го календарного дня,</w:t>
      </w:r>
      <w:r>
        <w:rPr>
          <w:rFonts w:ascii="Times New Roman" w:hAnsi="Times New Roman"/>
          <w:sz w:val="28"/>
        </w:rPr>
        <w:t xml:space="preserve"> следующего за днем принятия решения, Управление сельского хозяйства размещает информацию о принятом </w:t>
      </w:r>
      <w:r>
        <w:rPr>
          <w:rFonts w:ascii="Times New Roman" w:hAnsi="Times New Roman"/>
          <w:sz w:val="28"/>
        </w:rPr>
        <w:t>решении</w:t>
      </w:r>
      <w:r>
        <w:rPr>
          <w:rFonts w:ascii="Times New Roman" w:hAnsi="Times New Roman"/>
          <w:sz w:val="28"/>
        </w:rPr>
        <w:t xml:space="preserve"> о предоставлении субсидии на официальном сайте Администрации Аксайского района в информационно-телекоммуникационной сети «Интернет» www.aksayland.ru.</w:t>
      </w:r>
    </w:p>
    <w:p w14:paraId="45000000">
      <w:pPr>
        <w:rPr>
          <w:rFonts w:ascii="Times New Roman" w:hAnsi="Times New Roman"/>
        </w:rPr>
      </w:pP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toc 4"/>
    <w:next w:val="Style_1"/>
    <w:link w:val="Style_3_ch"/>
    <w:uiPriority w:val="39"/>
    <w:pPr>
      <w:ind w:firstLine="0" w:left="600"/>
      <w:jc w:val="left"/>
    </w:pPr>
    <w:rPr>
      <w:rFonts w:ascii="XO Thames" w:hAnsi="XO Thames"/>
      <w:sz w:val="28"/>
    </w:rPr>
  </w:style>
  <w:style w:styleId="Style_3_ch" w:type="character">
    <w:name w:val="toc 4"/>
    <w:link w:val="Style_3"/>
    <w:rPr>
      <w:rFonts w:ascii="XO Thames" w:hAnsi="XO Thames"/>
      <w:sz w:val="28"/>
    </w:rPr>
  </w:style>
  <w:style w:styleId="Style_4" w:type="paragraph">
    <w:name w:val="toc 6"/>
    <w:next w:val="Style_1"/>
    <w:link w:val="Style_4_ch"/>
    <w:uiPriority w:val="39"/>
    <w:pPr>
      <w:ind w:firstLine="0" w:left="1000"/>
      <w:jc w:val="left"/>
    </w:pPr>
    <w:rPr>
      <w:rFonts w:ascii="XO Thames" w:hAnsi="XO Thames"/>
      <w:sz w:val="28"/>
    </w:rPr>
  </w:style>
  <w:style w:styleId="Style_4_ch" w:type="character">
    <w:name w:val="toc 6"/>
    <w:link w:val="Style_4"/>
    <w:rPr>
      <w:rFonts w:ascii="XO Thames" w:hAnsi="XO Thames"/>
      <w:sz w:val="28"/>
    </w:rPr>
  </w:style>
  <w:style w:styleId="Style_5" w:type="paragraph">
    <w:name w:val="toc 7"/>
    <w:next w:val="Style_1"/>
    <w:link w:val="Style_5_ch"/>
    <w:uiPriority w:val="39"/>
    <w:pPr>
      <w:ind w:firstLine="0" w:left="1200"/>
      <w:jc w:val="left"/>
    </w:pPr>
    <w:rPr>
      <w:rFonts w:ascii="XO Thames" w:hAnsi="XO Thames"/>
      <w:sz w:val="28"/>
    </w:rPr>
  </w:style>
  <w:style w:styleId="Style_5_ch" w:type="character">
    <w:name w:val="toc 7"/>
    <w:link w:val="Style_5"/>
    <w:rPr>
      <w:rFonts w:ascii="XO Thames" w:hAnsi="XO Thames"/>
      <w:sz w:val="28"/>
    </w:rPr>
  </w:style>
  <w:style w:styleId="Style_6" w:type="paragraph">
    <w:name w:val="heading 3"/>
    <w:next w:val="Style_1"/>
    <w:link w:val="Style_6_ch"/>
    <w:uiPriority w:val="9"/>
    <w:qFormat/>
    <w:pPr>
      <w:spacing w:after="120" w:before="120"/>
      <w:ind/>
      <w:jc w:val="both"/>
      <w:outlineLvl w:val="2"/>
    </w:pPr>
    <w:rPr>
      <w:rFonts w:ascii="XO Thames" w:hAnsi="XO Thames"/>
      <w:b w:val="1"/>
      <w:sz w:val="26"/>
    </w:rPr>
  </w:style>
  <w:style w:styleId="Style_6_ch" w:type="character">
    <w:name w:val="heading 3"/>
    <w:link w:val="Style_6"/>
    <w:rPr>
      <w:rFonts w:ascii="XO Thames" w:hAnsi="XO Thames"/>
      <w:b w:val="1"/>
      <w:sz w:val="26"/>
    </w:rPr>
  </w:style>
  <w:style w:styleId="Style_7" w:type="paragraph">
    <w:name w:val="toc 3"/>
    <w:next w:val="Style_1"/>
    <w:link w:val="Style_7_ch"/>
    <w:uiPriority w:val="39"/>
    <w:pPr>
      <w:ind w:firstLine="0" w:left="400"/>
      <w:jc w:val="left"/>
    </w:pPr>
    <w:rPr>
      <w:rFonts w:ascii="XO Thames" w:hAnsi="XO Thames"/>
      <w:sz w:val="28"/>
    </w:rPr>
  </w:style>
  <w:style w:styleId="Style_7_ch" w:type="character">
    <w:name w:val="toc 3"/>
    <w:link w:val="Style_7"/>
    <w:rPr>
      <w:rFonts w:ascii="XO Thames" w:hAnsi="XO Thames"/>
      <w:sz w:val="28"/>
    </w:rPr>
  </w:style>
  <w:style w:styleId="Style_8" w:type="paragraph">
    <w:name w:val="heading 5"/>
    <w:next w:val="Style_1"/>
    <w:link w:val="Style_8_ch"/>
    <w:uiPriority w:val="9"/>
    <w:qFormat/>
    <w:pPr>
      <w:spacing w:after="120" w:before="120"/>
      <w:ind/>
      <w:jc w:val="both"/>
      <w:outlineLvl w:val="4"/>
    </w:pPr>
    <w:rPr>
      <w:rFonts w:ascii="XO Thames" w:hAnsi="XO Thames"/>
      <w:b w:val="1"/>
      <w:sz w:val="22"/>
    </w:rPr>
  </w:style>
  <w:style w:styleId="Style_8_ch" w:type="character">
    <w:name w:val="heading 5"/>
    <w:link w:val="Style_8"/>
    <w:rPr>
      <w:rFonts w:ascii="XO Thames" w:hAnsi="XO Thames"/>
      <w:b w:val="1"/>
      <w:sz w:val="22"/>
    </w:rPr>
  </w:style>
  <w:style w:styleId="Style_9" w:type="paragraph">
    <w:name w:val="heading 1"/>
    <w:next w:val="Style_1"/>
    <w:link w:val="Style_9_ch"/>
    <w:uiPriority w:val="9"/>
    <w:qFormat/>
    <w:pPr>
      <w:spacing w:after="120" w:before="120"/>
      <w:ind/>
      <w:jc w:val="both"/>
      <w:outlineLvl w:val="0"/>
    </w:pPr>
    <w:rPr>
      <w:rFonts w:ascii="XO Thames" w:hAnsi="XO Thames"/>
      <w:b w:val="1"/>
      <w:sz w:val="32"/>
    </w:rPr>
  </w:style>
  <w:style w:styleId="Style_9_ch" w:type="character">
    <w:name w:val="heading 1"/>
    <w:link w:val="Style_9"/>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next w:val="Style_1"/>
    <w:link w:val="Style_12_ch"/>
    <w:uiPriority w:val="39"/>
    <w:pPr>
      <w:ind w:firstLine="0" w:left="0"/>
      <w:jc w:val="left"/>
    </w:pPr>
    <w:rPr>
      <w:rFonts w:ascii="XO Thames" w:hAnsi="XO Thames"/>
      <w:b w:val="1"/>
      <w:sz w:val="28"/>
    </w:rPr>
  </w:style>
  <w:style w:styleId="Style_12_ch" w:type="character">
    <w:name w:val="toc 1"/>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next w:val="Style_1"/>
    <w:link w:val="Style_14_ch"/>
    <w:uiPriority w:val="39"/>
    <w:pPr>
      <w:ind w:firstLine="0" w:left="1600"/>
      <w:jc w:val="left"/>
    </w:pPr>
    <w:rPr>
      <w:rFonts w:ascii="XO Thames" w:hAnsi="XO Thames"/>
      <w:sz w:val="28"/>
    </w:rPr>
  </w:style>
  <w:style w:styleId="Style_14_ch" w:type="character">
    <w:name w:val="toc 9"/>
    <w:link w:val="Style_14"/>
    <w:rPr>
      <w:rFonts w:ascii="XO Thames" w:hAnsi="XO Thames"/>
      <w:sz w:val="28"/>
    </w:rPr>
  </w:style>
  <w:style w:styleId="Style_15" w:type="paragraph">
    <w:name w:val="toc 8"/>
    <w:next w:val="Style_1"/>
    <w:link w:val="Style_15_ch"/>
    <w:uiPriority w:val="39"/>
    <w:pPr>
      <w:ind w:firstLine="0" w:left="1400"/>
      <w:jc w:val="left"/>
    </w:pPr>
    <w:rPr>
      <w:rFonts w:ascii="XO Thames" w:hAnsi="XO Thames"/>
      <w:sz w:val="28"/>
    </w:rPr>
  </w:style>
  <w:style w:styleId="Style_15_ch" w:type="character">
    <w:name w:val="toc 8"/>
    <w:link w:val="Style_15"/>
    <w:rPr>
      <w:rFonts w:ascii="XO Thames" w:hAnsi="XO Thames"/>
      <w:sz w:val="28"/>
    </w:rPr>
  </w:style>
  <w:style w:styleId="Style_16" w:type="paragraph">
    <w:name w:val="toc 5"/>
    <w:next w:val="Style_1"/>
    <w:link w:val="Style_16_ch"/>
    <w:uiPriority w:val="39"/>
    <w:pPr>
      <w:ind w:firstLine="0" w:left="800"/>
      <w:jc w:val="left"/>
    </w:pPr>
    <w:rPr>
      <w:rFonts w:ascii="XO Thames" w:hAnsi="XO Thames"/>
      <w:sz w:val="28"/>
    </w:rPr>
  </w:style>
  <w:style w:styleId="Style_16_ch" w:type="character">
    <w:name w:val="toc 5"/>
    <w:link w:val="Style_16"/>
    <w:rPr>
      <w:rFonts w:ascii="XO Thames" w:hAnsi="XO Thames"/>
      <w:sz w:val="28"/>
    </w:rPr>
  </w:style>
  <w:style w:styleId="Style_17" w:type="paragraph">
    <w:name w:val="Subtitle"/>
    <w:next w:val="Style_1"/>
    <w:link w:val="Style_17_ch"/>
    <w:uiPriority w:val="11"/>
    <w:qFormat/>
    <w:pPr>
      <w:ind/>
      <w:jc w:val="both"/>
    </w:pPr>
    <w:rPr>
      <w:rFonts w:ascii="XO Thames" w:hAnsi="XO Thames"/>
      <w:i w:val="1"/>
      <w:sz w:val="24"/>
    </w:rPr>
  </w:style>
  <w:style w:styleId="Style_17_ch" w:type="character">
    <w:name w:val="Subtitle"/>
    <w:link w:val="Style_17"/>
    <w:rPr>
      <w:rFonts w:ascii="XO Thames" w:hAnsi="XO Thames"/>
      <w:i w:val="1"/>
      <w:sz w:val="24"/>
    </w:rPr>
  </w:style>
  <w:style w:styleId="Style_18" w:type="paragraph">
    <w:name w:val="Title"/>
    <w:next w:val="Style_1"/>
    <w:link w:val="Style_18_ch"/>
    <w:uiPriority w:val="10"/>
    <w:qFormat/>
    <w:pPr>
      <w:spacing w:after="567" w:before="567"/>
      <w:ind/>
      <w:jc w:val="center"/>
    </w:pPr>
    <w:rPr>
      <w:rFonts w:ascii="XO Thames" w:hAnsi="XO Thames"/>
      <w:b w:val="1"/>
      <w:caps w:val="1"/>
      <w:sz w:val="40"/>
    </w:rPr>
  </w:style>
  <w:style w:styleId="Style_18_ch" w:type="character">
    <w:name w:val="Title"/>
    <w:link w:val="Style_18"/>
    <w:rPr>
      <w:rFonts w:ascii="XO Thames" w:hAnsi="XO Thames"/>
      <w:b w:val="1"/>
      <w:caps w:val="1"/>
      <w:sz w:val="40"/>
    </w:rPr>
  </w:style>
  <w:style w:styleId="Style_19" w:type="paragraph">
    <w:name w:val="heading 4"/>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link w:val="Style_19"/>
    <w:rPr>
      <w:rFonts w:ascii="XO Thames" w:hAnsi="XO Thames"/>
      <w:b w:val="1"/>
      <w:sz w:val="24"/>
    </w:rPr>
  </w:style>
  <w:style w:styleId="Style_20" w:type="paragraph">
    <w:name w:val="heading 2"/>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MyOffice-CoreFramework-Windows/26-1013.725.7203.647.3@RELEASE-DESKTOP-YERBA-RC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2022-06-23T11:53:10Z</dcterms:modified>
</cp:coreProperties>
</file>