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5E" w:rsidRDefault="004563D6">
      <w:pPr>
        <w:shd w:val="clear" w:color="auto" w:fill="FFFFFF"/>
        <w:ind w:right="19"/>
        <w:jc w:val="right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>Приложение № 18</w:t>
      </w:r>
    </w:p>
    <w:p w:rsidR="00BC1D5E" w:rsidRDefault="004563D6">
      <w:pPr>
        <w:shd w:val="clear" w:color="auto" w:fill="FFFFFF"/>
        <w:ind w:right="1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 протоколу заседания Правления</w:t>
      </w:r>
    </w:p>
    <w:p w:rsidR="00BC1D5E" w:rsidRDefault="004563D6">
      <w:pPr>
        <w:shd w:val="clear" w:color="auto" w:fill="FFFFFF"/>
        <w:ind w:right="17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Региональной службы по тарифам</w:t>
      </w:r>
    </w:p>
    <w:p w:rsidR="00BC1D5E" w:rsidRDefault="004563D6">
      <w:pPr>
        <w:shd w:val="clear" w:color="auto" w:fill="FFFFFF"/>
        <w:ind w:right="1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Ростовской области</w:t>
      </w:r>
    </w:p>
    <w:p w:rsidR="00BC1D5E" w:rsidRDefault="004563D6">
      <w:pPr>
        <w:shd w:val="clear" w:color="auto" w:fill="FFFFFF"/>
        <w:ind w:right="1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20.12.2021 № 71</w:t>
      </w:r>
    </w:p>
    <w:p w:rsidR="00BC1D5E" w:rsidRDefault="00BC1D5E">
      <w:pPr>
        <w:shd w:val="clear" w:color="auto" w:fill="FFFFFF"/>
        <w:ind w:left="-900" w:right="-5" w:firstLine="540"/>
        <w:jc w:val="right"/>
        <w:rPr>
          <w:color w:val="000000"/>
          <w:sz w:val="20"/>
          <w:szCs w:val="20"/>
        </w:rPr>
      </w:pPr>
    </w:p>
    <w:p w:rsidR="00BC1D5E" w:rsidRDefault="00BC1D5E">
      <w:pPr>
        <w:shd w:val="clear" w:color="auto" w:fill="FFFFFF"/>
        <w:ind w:left="-900" w:right="-5" w:firstLine="540"/>
        <w:jc w:val="right"/>
        <w:rPr>
          <w:color w:val="000000"/>
          <w:sz w:val="20"/>
          <w:szCs w:val="20"/>
        </w:rPr>
      </w:pPr>
    </w:p>
    <w:p w:rsidR="00BC1D5E" w:rsidRDefault="004563D6">
      <w:pPr>
        <w:ind w:left="-900" w:right="-5" w:firstLine="540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7220" cy="61722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26" t="-26" r="-25" b="-25"/>
                        <a:stretch/>
                      </pic:blipFill>
                      <pic:spPr bwMode="auto">
                        <a:xfrm>
                          <a:off x="0" y="0"/>
                          <a:ext cx="61722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8.6pt;height:48.6pt;" stroked="false">
                <v:path textboxrect="0,0,0,0"/>
                <v:imagedata r:id="rId9" o:title=""/>
              </v:shape>
            </w:pict>
          </mc:Fallback>
        </mc:AlternateContent>
      </w:r>
    </w:p>
    <w:p w:rsidR="00BC1D5E" w:rsidRDefault="00BC1D5E">
      <w:pPr>
        <w:shd w:val="clear" w:color="auto" w:fill="FFFFFF"/>
        <w:ind w:right="-465"/>
        <w:rPr>
          <w:b/>
          <w:color w:val="000000"/>
          <w:sz w:val="20"/>
          <w:szCs w:val="20"/>
        </w:rPr>
      </w:pPr>
    </w:p>
    <w:p w:rsidR="00BC1D5E" w:rsidRDefault="004563D6">
      <w:pPr>
        <w:ind w:left="-900" w:right="-5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РЕГИОНАЛЬНАЯ СЛУЖБА ПО ТАРИФАМ</w:t>
      </w:r>
    </w:p>
    <w:p w:rsidR="00BC1D5E" w:rsidRDefault="004563D6">
      <w:pPr>
        <w:ind w:left="-900" w:right="-5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РОСТОВСКОЙ ОБЛАСТИ</w:t>
      </w:r>
    </w:p>
    <w:p w:rsidR="00BC1D5E" w:rsidRDefault="00BC1D5E">
      <w:pPr>
        <w:ind w:left="-900" w:right="-5" w:firstLine="540"/>
        <w:jc w:val="center"/>
        <w:rPr>
          <w:b/>
          <w:sz w:val="32"/>
          <w:szCs w:val="32"/>
        </w:rPr>
      </w:pPr>
    </w:p>
    <w:p w:rsidR="00BC1D5E" w:rsidRDefault="004563D6">
      <w:pPr>
        <w:ind w:left="-900" w:right="-5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C1D5E" w:rsidRDefault="00BC1D5E">
      <w:pPr>
        <w:ind w:left="-900" w:right="-5" w:firstLine="540"/>
        <w:jc w:val="center"/>
        <w:rPr>
          <w:b/>
          <w:sz w:val="32"/>
          <w:szCs w:val="32"/>
        </w:rPr>
      </w:pPr>
    </w:p>
    <w:p w:rsidR="00BC1D5E" w:rsidRDefault="004563D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20.12.2021                                </w:t>
      </w:r>
      <w:r>
        <w:rPr>
          <w:color w:val="000000"/>
          <w:sz w:val="28"/>
          <w:szCs w:val="28"/>
        </w:rPr>
        <w:tab/>
        <w:t>г. Ростов-на-Дону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№ 71/18</w:t>
      </w:r>
    </w:p>
    <w:p w:rsidR="00BC1D5E" w:rsidRDefault="00BC1D5E">
      <w:pPr>
        <w:ind w:left="-900" w:right="-5" w:firstLine="540"/>
        <w:jc w:val="center"/>
        <w:rPr>
          <w:color w:val="000000"/>
          <w:sz w:val="22"/>
          <w:szCs w:val="28"/>
        </w:rPr>
      </w:pPr>
    </w:p>
    <w:p w:rsidR="00BC1D5E" w:rsidRDefault="00456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некоторые постановления </w:t>
      </w:r>
      <w:proofErr w:type="gramStart"/>
      <w:r>
        <w:rPr>
          <w:b/>
          <w:bCs/>
          <w:sz w:val="28"/>
          <w:szCs w:val="28"/>
        </w:rPr>
        <w:t>Региональной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BC1D5E" w:rsidRDefault="004563D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службы по тарифам Ростовской области в сфере водоснабжения</w:t>
      </w:r>
    </w:p>
    <w:p w:rsidR="00BC1D5E" w:rsidRDefault="00BC1D5E">
      <w:pPr>
        <w:ind w:left="-567" w:right="-5" w:firstLine="283"/>
        <w:jc w:val="center"/>
        <w:rPr>
          <w:b/>
          <w:bCs/>
          <w:sz w:val="18"/>
          <w:szCs w:val="28"/>
        </w:rPr>
      </w:pPr>
    </w:p>
    <w:p w:rsidR="00BC1D5E" w:rsidRDefault="004563D6">
      <w:pPr>
        <w:ind w:firstLine="709"/>
        <w:jc w:val="both"/>
        <w:rPr>
          <w:sz w:val="18"/>
          <w:szCs w:val="26"/>
        </w:rPr>
      </w:pPr>
      <w:proofErr w:type="gramStart"/>
      <w:r>
        <w:rPr>
          <w:sz w:val="28"/>
          <w:szCs w:val="28"/>
        </w:rPr>
        <w:t>В соответствии с Федеральным законом от 07.12.2011 № 416-ФЗ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641</w:t>
      </w:r>
      <w:r>
        <w:rPr>
          <w:sz w:val="28"/>
          <w:szCs w:val="28"/>
        </w:rPr>
        <w:t xml:space="preserve"> «Об инвестиционных и производственных программах организаций, осуществляющих деятельность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</w:t>
      </w:r>
      <w:proofErr w:type="gramEnd"/>
      <w:r>
        <w:rPr>
          <w:sz w:val="28"/>
          <w:szCs w:val="28"/>
        </w:rPr>
        <w:t xml:space="preserve"> приказом Федера</w:t>
      </w:r>
      <w:r>
        <w:rPr>
          <w:sz w:val="28"/>
          <w:szCs w:val="28"/>
        </w:rPr>
        <w:t>льной службы по тарифам от 27.12.2013 № 1746-э, Положением о Региональной службе по тарифам Ростовской области, утвержденным постановлением Правительства Ростовской области от 13.01.2012 № 20, Региональная служба по тарифам Ростовской области</w:t>
      </w:r>
    </w:p>
    <w:p w:rsidR="00BC1D5E" w:rsidRDefault="004563D6">
      <w:pPr>
        <w:pStyle w:val="ConsNormal"/>
        <w:widowControl/>
        <w:spacing w:before="120" w:after="120"/>
        <w:ind w:right="-185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C1D5E" w:rsidRDefault="00BC1D5E">
      <w:pPr>
        <w:pStyle w:val="ConsNormal"/>
        <w:widowControl/>
        <w:spacing w:before="120" w:after="120"/>
        <w:ind w:right="-185" w:firstLine="283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C1D5E" w:rsidRDefault="004563D6">
      <w:pPr>
        <w:ind w:firstLine="567"/>
        <w:jc w:val="both"/>
      </w:pPr>
      <w:r>
        <w:rPr>
          <w:sz w:val="28"/>
          <w:szCs w:val="28"/>
        </w:rPr>
        <w:t>1.</w:t>
      </w:r>
      <w:r>
        <w:t xml:space="preserve"> </w:t>
      </w:r>
      <w:proofErr w:type="gramStart"/>
      <w:r>
        <w:rPr>
          <w:sz w:val="28"/>
          <w:szCs w:val="28"/>
        </w:rPr>
        <w:t xml:space="preserve">Внести изменения в разделы 2 и 3 приложения к постановлению Региональной службы по тарифам Ростовской области от 19.11.2021 № 59/19 «О корректировке производственной программы в сфере холодного водоснабжения ООО «СВ» (ИНН 6102060024) для потребителей </w:t>
      </w:r>
      <w:proofErr w:type="spellStart"/>
      <w:r>
        <w:rPr>
          <w:sz w:val="28"/>
          <w:szCs w:val="28"/>
        </w:rPr>
        <w:t>Мишкинского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Аксайский</w:t>
      </w:r>
      <w:proofErr w:type="spellEnd"/>
      <w:r>
        <w:rPr>
          <w:sz w:val="28"/>
          <w:szCs w:val="28"/>
        </w:rPr>
        <w:t xml:space="preserve"> район, на 2022 год», изложив их в редакции согласно приложению № 1 к постановлению.</w:t>
      </w:r>
      <w:proofErr w:type="gramEnd"/>
    </w:p>
    <w:p w:rsidR="00BC1D5E" w:rsidRDefault="004563D6">
      <w:pPr>
        <w:ind w:firstLine="567"/>
        <w:jc w:val="both"/>
      </w:pPr>
      <w:r>
        <w:rPr>
          <w:sz w:val="28"/>
          <w:szCs w:val="28"/>
        </w:rPr>
        <w:t>2. Внести изменение в приложение к постановлению Региональной службы по тарифам Ростовской области от 19.11.2021 № 59/20 «О корре</w:t>
      </w:r>
      <w:r>
        <w:rPr>
          <w:sz w:val="28"/>
          <w:szCs w:val="28"/>
        </w:rPr>
        <w:t xml:space="preserve">ктировке долгосрочных тарифов в сфере холодного водоснабжения ООО «СВ» (ИНН 6102060024) для потребителей </w:t>
      </w:r>
      <w:proofErr w:type="spellStart"/>
      <w:r>
        <w:rPr>
          <w:sz w:val="28"/>
          <w:szCs w:val="28"/>
        </w:rPr>
        <w:t>Мишкинского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Аксайский</w:t>
      </w:r>
      <w:proofErr w:type="spellEnd"/>
      <w:r>
        <w:rPr>
          <w:sz w:val="28"/>
          <w:szCs w:val="28"/>
        </w:rPr>
        <w:t xml:space="preserve"> район, на 2022 год», изложив его в редакции согласно приложению № 2 к постановлению.</w:t>
      </w:r>
    </w:p>
    <w:p w:rsidR="00BC1D5E" w:rsidRDefault="004563D6">
      <w:pPr>
        <w:ind w:firstLine="567"/>
        <w:jc w:val="both"/>
      </w:pPr>
      <w:r>
        <w:rPr>
          <w:sz w:val="28"/>
          <w:szCs w:val="28"/>
        </w:rPr>
        <w:lastRenderedPageBreak/>
        <w:t>3. Постановление подлеж</w:t>
      </w:r>
      <w:r>
        <w:rPr>
          <w:sz w:val="28"/>
          <w:szCs w:val="28"/>
        </w:rPr>
        <w:t>ит официальному опубликованию, размещению на официальном сайте Региональной службы по тарифам Ростовской области http://rst.donland.ru и вступает в силу в установленном порядке.</w:t>
      </w:r>
    </w:p>
    <w:p w:rsidR="00BC1D5E" w:rsidRDefault="00BC1D5E">
      <w:pPr>
        <w:ind w:left="-180" w:right="-185"/>
        <w:jc w:val="both"/>
        <w:rPr>
          <w:b/>
          <w:color w:val="000000"/>
          <w:sz w:val="28"/>
          <w:szCs w:val="28"/>
        </w:rPr>
      </w:pPr>
    </w:p>
    <w:p w:rsidR="00BC1D5E" w:rsidRDefault="004563D6">
      <w:pPr>
        <w:ind w:left="142" w:right="-185" w:hanging="142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 </w:t>
      </w:r>
    </w:p>
    <w:p w:rsidR="00BC1D5E" w:rsidRDefault="004563D6">
      <w:pPr>
        <w:shd w:val="clear" w:color="auto" w:fill="FFFFFF"/>
        <w:ind w:right="-18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Региональной службы по тарифам </w:t>
      </w:r>
    </w:p>
    <w:p w:rsidR="00BC1D5E" w:rsidRDefault="004563D6">
      <w:pPr>
        <w:shd w:val="clear" w:color="auto" w:fill="FFFFFF"/>
        <w:ind w:right="-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Ростовской области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</w:t>
      </w:r>
      <w:r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</w:rPr>
        <w:tab/>
        <w:t xml:space="preserve">                       А.В. Лукьянов</w:t>
      </w:r>
    </w:p>
    <w:p w:rsidR="00BC1D5E" w:rsidRDefault="00BC1D5E">
      <w:pPr>
        <w:widowControl w:val="0"/>
        <w:ind w:firstLine="540"/>
        <w:jc w:val="both"/>
        <w:rPr>
          <w:b/>
          <w:color w:val="000000"/>
          <w:sz w:val="28"/>
          <w:szCs w:val="28"/>
        </w:rPr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4563D6">
      <w:pPr>
        <w:widowControl w:val="0"/>
        <w:ind w:firstLine="540"/>
        <w:jc w:val="right"/>
      </w:pPr>
      <w:r>
        <w:t>Приложение № 1</w:t>
      </w:r>
      <w:r>
        <w:br/>
        <w:t xml:space="preserve">к постановлению Региональной службы по тарифам </w:t>
      </w:r>
    </w:p>
    <w:p w:rsidR="00BC1D5E" w:rsidRDefault="004563D6">
      <w:pPr>
        <w:widowControl w:val="0"/>
        <w:ind w:firstLine="540"/>
        <w:jc w:val="right"/>
      </w:pPr>
      <w:r>
        <w:t>Ростовской области от 20.12.2021 № 71/18</w:t>
      </w:r>
    </w:p>
    <w:p w:rsidR="00BC1D5E" w:rsidRDefault="00BC1D5E">
      <w:pPr>
        <w:widowControl w:val="0"/>
        <w:ind w:firstLine="540"/>
        <w:jc w:val="right"/>
      </w:pPr>
    </w:p>
    <w:p w:rsidR="00BC1D5E" w:rsidRDefault="00BC1D5E">
      <w:pPr>
        <w:widowControl w:val="0"/>
        <w:ind w:firstLine="540"/>
        <w:jc w:val="both"/>
      </w:pPr>
    </w:p>
    <w:p w:rsidR="00BC1D5E" w:rsidRDefault="00BC1D5E">
      <w:pPr>
        <w:widowControl w:val="0"/>
        <w:ind w:firstLine="540"/>
        <w:jc w:val="both"/>
      </w:pPr>
    </w:p>
    <w:p w:rsidR="00BC1D5E" w:rsidRDefault="004563D6">
      <w:pPr>
        <w:widowControl w:val="0"/>
        <w:ind w:firstLine="540"/>
        <w:jc w:val="both"/>
      </w:pPr>
      <w:r>
        <w:t xml:space="preserve">2. Планируемый объем подачи питьевой воды </w:t>
      </w:r>
    </w:p>
    <w:p w:rsidR="00BC1D5E" w:rsidRDefault="00BC1D5E">
      <w:pPr>
        <w:widowControl w:val="0"/>
        <w:ind w:firstLine="540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3400"/>
        <w:gridCol w:w="1276"/>
        <w:gridCol w:w="961"/>
        <w:gridCol w:w="958"/>
        <w:gridCol w:w="837"/>
        <w:gridCol w:w="958"/>
        <w:gridCol w:w="941"/>
      </w:tblGrid>
      <w:tr w:rsidR="00BC1D5E">
        <w:trPr>
          <w:trHeight w:val="301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Показатели производственной деятельности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Величина показателя</w:t>
            </w:r>
          </w:p>
        </w:tc>
      </w:tr>
      <w:tr w:rsidR="00BC1D5E">
        <w:trPr>
          <w:trHeight w:val="53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bCs/>
                <w:sz w:val="22"/>
                <w:szCs w:val="22"/>
              </w:rPr>
              <w:t>2019 год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 год</w:t>
            </w:r>
          </w:p>
        </w:tc>
      </w:tr>
      <w:tr w:rsidR="00BC1D5E">
        <w:trPr>
          <w:trHeight w:hRule="exact" w:val="590"/>
          <w:jc w:val="center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воды из источников водоснабжения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338,82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273,13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338,82</w:t>
            </w:r>
          </w:p>
        </w:tc>
      </w:tr>
      <w:tr w:rsidR="00BC1D5E">
        <w:trPr>
          <w:trHeight w:val="408"/>
          <w:jc w:val="center"/>
        </w:trPr>
        <w:tc>
          <w:tcPr>
            <w:tcW w:w="5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BC1D5E" w:rsidRDefault="00BC1D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объем воды из собственных источников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256,82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sz w:val="22"/>
                <w:szCs w:val="22"/>
              </w:rPr>
              <w:t>259,58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228,02</w:t>
            </w:r>
          </w:p>
        </w:tc>
      </w:tr>
      <w:tr w:rsidR="00BC1D5E">
        <w:trPr>
          <w:trHeight w:val="319"/>
          <w:jc w:val="center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объем приобретенной воды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BC1D5E">
        <w:trPr>
          <w:trHeight w:val="40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Потребление на собственные нужды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D5E">
        <w:trPr>
          <w:trHeight w:val="31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воды, поступившей в сеть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338,82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273,13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338,82</w:t>
            </w:r>
          </w:p>
        </w:tc>
      </w:tr>
      <w:tr w:rsidR="00BC1D5E">
        <w:trPr>
          <w:trHeight w:hRule="exact" w:val="379"/>
          <w:jc w:val="center"/>
        </w:trPr>
        <w:tc>
          <w:tcPr>
            <w:tcW w:w="5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из собственных источников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256,82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228,02</w:t>
            </w:r>
          </w:p>
        </w:tc>
      </w:tr>
      <w:tr w:rsidR="00BC1D5E">
        <w:trPr>
          <w:trHeight w:hRule="exact" w:val="285"/>
          <w:jc w:val="center"/>
        </w:trPr>
        <w:tc>
          <w:tcPr>
            <w:tcW w:w="5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от других операторов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BC1D5E">
        <w:trPr>
          <w:trHeight w:hRule="exact" w:val="405"/>
          <w:jc w:val="center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Потери воды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47,77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47,77</w:t>
            </w:r>
          </w:p>
        </w:tc>
      </w:tr>
      <w:tr w:rsidR="00BC1D5E">
        <w:trPr>
          <w:trHeight w:hRule="exact" w:val="548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r>
              <w:rPr>
                <w:bCs/>
                <w:sz w:val="22"/>
                <w:szCs w:val="22"/>
              </w:rPr>
              <w:t xml:space="preserve">Уровень потерь к объему отпущенной воды в сеть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</w:tr>
      <w:tr w:rsidR="00BC1D5E">
        <w:trPr>
          <w:trHeight w:hRule="exact" w:val="548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BC1D5E" w:rsidRDefault="004563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воды, отпущенной абонентам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191,06</w:t>
            </w:r>
          </w:p>
        </w:tc>
      </w:tr>
      <w:tr w:rsidR="00BC1D5E">
        <w:trPr>
          <w:trHeight w:hRule="exact" w:val="548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собственным абонентам (население)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186,34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166,42</w:t>
            </w:r>
          </w:p>
        </w:tc>
      </w:tr>
      <w:tr w:rsidR="00BC1D5E">
        <w:trPr>
          <w:trHeight w:hRule="exact" w:val="347"/>
          <w:jc w:val="center"/>
        </w:trPr>
        <w:tc>
          <w:tcPr>
            <w:tcW w:w="5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бюджетным организациям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10,47</w:t>
            </w:r>
          </w:p>
        </w:tc>
      </w:tr>
      <w:tr w:rsidR="00BC1D5E">
        <w:trPr>
          <w:trHeight w:hRule="exact" w:val="295"/>
          <w:jc w:val="center"/>
        </w:trPr>
        <w:tc>
          <w:tcPr>
            <w:tcW w:w="5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прочим потребителям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14,17</w:t>
            </w:r>
          </w:p>
        </w:tc>
      </w:tr>
      <w:tr w:rsidR="00BC1D5E">
        <w:trPr>
          <w:trHeight w:hRule="exact" w:val="548"/>
          <w:jc w:val="center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уб.м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C1D5E" w:rsidRDefault="00BC1D5E">
      <w:pPr>
        <w:widowControl w:val="0"/>
        <w:ind w:firstLine="540"/>
        <w:jc w:val="both"/>
      </w:pPr>
    </w:p>
    <w:p w:rsidR="00BC1D5E" w:rsidRDefault="004563D6">
      <w:pPr>
        <w:widowControl w:val="0"/>
        <w:ind w:firstLine="540"/>
        <w:jc w:val="both"/>
      </w:pPr>
      <w:r>
        <w:t>3. Объем финансовых потребностей, необходимых для реализации производственной программы</w:t>
      </w:r>
    </w:p>
    <w:p w:rsidR="00BC1D5E" w:rsidRDefault="00BC1D5E">
      <w:pPr>
        <w:widowControl w:val="0"/>
        <w:ind w:firstLine="540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2"/>
        <w:gridCol w:w="1149"/>
        <w:gridCol w:w="1387"/>
        <w:gridCol w:w="1409"/>
        <w:gridCol w:w="1409"/>
        <w:gridCol w:w="1409"/>
        <w:gridCol w:w="1413"/>
      </w:tblGrid>
      <w:tr w:rsidR="00BC1D5E">
        <w:trPr>
          <w:trHeight w:val="257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услуги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показателя</w:t>
            </w:r>
          </w:p>
        </w:tc>
      </w:tr>
      <w:tr w:rsidR="00BC1D5E">
        <w:trPr>
          <w:trHeight w:val="147"/>
          <w:jc w:val="center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D5E" w:rsidRDefault="00BC1D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BC1D5E">
        <w:trPr>
          <w:trHeight w:val="77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Холодное водоснабжение (питьевая вода)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6682,98 (без учета НДС)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sz w:val="22"/>
                <w:szCs w:val="22"/>
              </w:rPr>
              <w:t>8214,57 (без учета НДС)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sz w:val="22"/>
                <w:szCs w:val="22"/>
              </w:rPr>
              <w:t>7778,42 (без учета НДС)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sz w:val="22"/>
                <w:szCs w:val="22"/>
              </w:rPr>
              <w:t>7556,19 (без учета НДС)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rPr>
                <w:sz w:val="22"/>
                <w:szCs w:val="22"/>
              </w:rPr>
              <w:t>6894,70 (без учета НДС)</w:t>
            </w:r>
          </w:p>
        </w:tc>
      </w:tr>
    </w:tbl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tbl>
      <w:tblPr>
        <w:tblW w:w="4750" w:type="pct"/>
        <w:tblInd w:w="-108" w:type="dxa"/>
        <w:tblLook w:val="04A0" w:firstRow="1" w:lastRow="0" w:firstColumn="1" w:lastColumn="0" w:noHBand="0" w:noVBand="1"/>
      </w:tblPr>
      <w:tblGrid>
        <w:gridCol w:w="5851"/>
        <w:gridCol w:w="1609"/>
        <w:gridCol w:w="1901"/>
      </w:tblGrid>
      <w:tr w:rsidR="00BC1D5E">
        <w:trPr>
          <w:trHeight w:val="1223"/>
        </w:trPr>
        <w:tc>
          <w:tcPr>
            <w:tcW w:w="5723" w:type="dxa"/>
            <w:shd w:val="clear" w:color="auto" w:fill="auto"/>
            <w:vAlign w:val="center"/>
          </w:tcPr>
          <w:p w:rsidR="00BC1D5E" w:rsidRDefault="00BC1D5E">
            <w:pPr>
              <w:ind w:hanging="23"/>
            </w:pPr>
          </w:p>
          <w:p w:rsidR="00BC1D5E" w:rsidRDefault="00BC1D5E">
            <w:pPr>
              <w:ind w:hanging="23"/>
            </w:pPr>
          </w:p>
          <w:p w:rsidR="00BC1D5E" w:rsidRDefault="004563D6">
            <w:pPr>
              <w:ind w:hanging="23"/>
            </w:pPr>
            <w:r>
              <w:t xml:space="preserve">Начальник </w:t>
            </w:r>
            <w:proofErr w:type="gramStart"/>
            <w: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>
              <w:t xml:space="preserve"> комплекса, транспорта, непроизводственной сферы Региональной службы по тарифам Ростовской области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C1D5E" w:rsidRDefault="00BC1D5E"/>
        </w:tc>
        <w:tc>
          <w:tcPr>
            <w:tcW w:w="1859" w:type="dxa"/>
            <w:shd w:val="clear" w:color="auto" w:fill="auto"/>
            <w:vAlign w:val="bottom"/>
          </w:tcPr>
          <w:p w:rsidR="00BC1D5E" w:rsidRDefault="004563D6">
            <w:pPr>
              <w:jc w:val="right"/>
            </w:pPr>
            <w:r>
              <w:t xml:space="preserve">И.П. </w:t>
            </w:r>
            <w:proofErr w:type="spellStart"/>
            <w:r>
              <w:t>Кисилева</w:t>
            </w:r>
            <w:proofErr w:type="spellEnd"/>
          </w:p>
        </w:tc>
      </w:tr>
    </w:tbl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tbl>
      <w:tblPr>
        <w:tblW w:w="4850" w:type="pct"/>
        <w:tblInd w:w="-113" w:type="dxa"/>
        <w:tblLook w:val="04A0" w:firstRow="1" w:lastRow="0" w:firstColumn="1" w:lastColumn="0" w:noHBand="0" w:noVBand="1"/>
      </w:tblPr>
      <w:tblGrid>
        <w:gridCol w:w="454"/>
        <w:gridCol w:w="2098"/>
        <w:gridCol w:w="1669"/>
        <w:gridCol w:w="1812"/>
        <w:gridCol w:w="1528"/>
        <w:gridCol w:w="1997"/>
      </w:tblGrid>
      <w:tr w:rsidR="00BC1D5E">
        <w:trPr>
          <w:trHeight w:val="315"/>
        </w:trPr>
        <w:tc>
          <w:tcPr>
            <w:tcW w:w="433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</w:tr>
      <w:tr w:rsidR="00BC1D5E">
        <w:trPr>
          <w:trHeight w:val="1425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C1D5E" w:rsidRDefault="00BC1D5E"/>
        </w:tc>
        <w:tc>
          <w:tcPr>
            <w:tcW w:w="1634" w:type="dxa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shd w:val="clear" w:color="auto" w:fill="auto"/>
            <w:vAlign w:val="center"/>
          </w:tcPr>
          <w:p w:rsidR="00BC1D5E" w:rsidRDefault="004563D6">
            <w:pPr>
              <w:ind w:left="-289"/>
              <w:jc w:val="right"/>
            </w:pPr>
            <w:r>
              <w:t>Приложение № 2</w:t>
            </w:r>
            <w:r>
              <w:br/>
              <w:t xml:space="preserve"> к постановлению </w:t>
            </w:r>
          </w:p>
          <w:p w:rsidR="00BC1D5E" w:rsidRDefault="004563D6">
            <w:pPr>
              <w:ind w:left="-289"/>
              <w:jc w:val="right"/>
            </w:pPr>
            <w:r>
              <w:t>Региональной службы по тарифам Ростовской области от 20.12.2021 № 71/18</w:t>
            </w:r>
          </w:p>
        </w:tc>
      </w:tr>
      <w:tr w:rsidR="00BC1D5E">
        <w:trPr>
          <w:trHeight w:val="840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5" w:type="dxa"/>
            <w:gridSpan w:val="5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</w:tr>
      <w:tr w:rsidR="00BC1D5E">
        <w:trPr>
          <w:trHeight w:val="990"/>
        </w:trPr>
        <w:tc>
          <w:tcPr>
            <w:tcW w:w="9338" w:type="dxa"/>
            <w:gridSpan w:val="6"/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 xml:space="preserve">Тарифы в сфере  холодного водоснабжения ООО «СВ» (ИНН 6102060024), </w:t>
            </w:r>
          </w:p>
          <w:p w:rsidR="00BC1D5E" w:rsidRDefault="004563D6">
            <w:pPr>
              <w:jc w:val="center"/>
            </w:pPr>
            <w:proofErr w:type="spellStart"/>
            <w:r>
              <w:t>Аксайский</w:t>
            </w:r>
            <w:proofErr w:type="spellEnd"/>
            <w:r>
              <w:t xml:space="preserve"> район,</w:t>
            </w:r>
            <w:r>
              <w:br/>
              <w:t>с 1 января 2022 года по 31 декабря 2022 года</w:t>
            </w:r>
          </w:p>
        </w:tc>
      </w:tr>
      <w:tr w:rsidR="00BC1D5E">
        <w:trPr>
          <w:trHeight w:val="630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</w:tr>
      <w:tr w:rsidR="00BC1D5E">
        <w:trPr>
          <w:trHeight w:val="87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№                                 п /</w:t>
            </w:r>
            <w:proofErr w:type="gramStart"/>
            <w:r>
              <w:t>п</w:t>
            </w:r>
            <w:proofErr w:type="gramEnd"/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Тариф</w:t>
            </w:r>
          </w:p>
        </w:tc>
        <w:tc>
          <w:tcPr>
            <w:tcW w:w="6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Тарифы в сфере холодного водоснабжения</w:t>
            </w:r>
            <w:r>
              <w:br/>
              <w:t>(руб. за 1 куб. метр)</w:t>
            </w:r>
          </w:p>
        </w:tc>
      </w:tr>
      <w:tr w:rsidR="00BC1D5E">
        <w:trPr>
          <w:trHeight w:val="45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/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с 01.01.2022 по 30.06.2022</w:t>
            </w:r>
          </w:p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с 01.07.2022 по 31.12.2022</w:t>
            </w:r>
          </w:p>
        </w:tc>
      </w:tr>
      <w:tr w:rsidR="00BC1D5E">
        <w:trPr>
          <w:trHeight w:val="192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BC1D5E"/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 xml:space="preserve">Тариф </w:t>
            </w:r>
          </w:p>
          <w:p w:rsidR="00BC1D5E" w:rsidRDefault="004563D6">
            <w:pPr>
              <w:jc w:val="center"/>
            </w:pPr>
            <w:r>
              <w:t xml:space="preserve">(без учета НДС)                     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1D5E" w:rsidRDefault="004563D6">
            <w:pPr>
              <w:jc w:val="center"/>
            </w:pPr>
            <w:r>
              <w:t xml:space="preserve">Тариф для населения </w:t>
            </w:r>
          </w:p>
          <w:p w:rsidR="00BC1D5E" w:rsidRDefault="004563D6">
            <w:pPr>
              <w:jc w:val="center"/>
            </w:pPr>
            <w:r>
              <w:t>(с учетом НДС)*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 xml:space="preserve">Тариф </w:t>
            </w:r>
          </w:p>
          <w:p w:rsidR="00BC1D5E" w:rsidRDefault="004563D6">
            <w:pPr>
              <w:jc w:val="center"/>
            </w:pPr>
            <w:r>
              <w:t xml:space="preserve">(без учета НДС)                     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D5E" w:rsidRDefault="004563D6">
            <w:pPr>
              <w:jc w:val="center"/>
            </w:pPr>
            <w:r>
              <w:t xml:space="preserve">Тариф для населения </w:t>
            </w:r>
          </w:p>
          <w:p w:rsidR="00BC1D5E" w:rsidRDefault="004563D6">
            <w:pPr>
              <w:jc w:val="center"/>
            </w:pPr>
            <w:r>
              <w:t>(с учетом НДС)*</w:t>
            </w:r>
          </w:p>
        </w:tc>
      </w:tr>
      <w:tr w:rsidR="00BC1D5E">
        <w:trPr>
          <w:trHeight w:val="315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1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2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5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6</w:t>
            </w:r>
          </w:p>
        </w:tc>
      </w:tr>
      <w:tr w:rsidR="00BC1D5E">
        <w:trPr>
          <w:trHeight w:val="735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1.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r>
              <w:t>На питьевую воду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34,93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41,92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34,93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jc w:val="center"/>
            </w:pPr>
            <w:r>
              <w:t>41,92</w:t>
            </w:r>
          </w:p>
        </w:tc>
      </w:tr>
      <w:tr w:rsidR="00BC1D5E">
        <w:trPr>
          <w:trHeight w:val="105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C1D5E" w:rsidRDefault="00456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1D5E">
        <w:trPr>
          <w:trHeight w:val="435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8905" w:type="dxa"/>
            <w:gridSpan w:val="5"/>
            <w:shd w:val="clear" w:color="auto" w:fill="FFFFFF"/>
          </w:tcPr>
          <w:p w:rsidR="00BC1D5E" w:rsidRDefault="004563D6">
            <w:pPr>
              <w:ind w:hanging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Выделяется в целях реализации пункта 6 статьи 168 Налогового кодекса Российской Федерации (часть вторая).</w:t>
            </w:r>
          </w:p>
        </w:tc>
      </w:tr>
      <w:tr w:rsidR="00BC1D5E">
        <w:trPr>
          <w:trHeight w:val="630"/>
        </w:trPr>
        <w:tc>
          <w:tcPr>
            <w:tcW w:w="433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8905" w:type="dxa"/>
            <w:gridSpan w:val="5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</w:tr>
      <w:tr w:rsidR="00BC1D5E">
        <w:trPr>
          <w:trHeight w:val="315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</w:tr>
      <w:tr w:rsidR="00BC1D5E">
        <w:trPr>
          <w:trHeight w:val="1223"/>
        </w:trPr>
        <w:tc>
          <w:tcPr>
            <w:tcW w:w="433" w:type="dxa"/>
            <w:shd w:val="clear" w:color="auto" w:fill="auto"/>
            <w:vAlign w:val="center"/>
          </w:tcPr>
          <w:p w:rsidR="00BC1D5E" w:rsidRDefault="00BC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3" w:type="dxa"/>
            <w:gridSpan w:val="3"/>
            <w:shd w:val="clear" w:color="auto" w:fill="auto"/>
            <w:vAlign w:val="center"/>
          </w:tcPr>
          <w:p w:rsidR="00BC1D5E" w:rsidRDefault="004563D6">
            <w:pPr>
              <w:ind w:hanging="23"/>
            </w:pPr>
            <w:r>
              <w:t xml:space="preserve">Начальник </w:t>
            </w:r>
            <w:proofErr w:type="gramStart"/>
            <w: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>
              <w:t xml:space="preserve"> комплекса, транспорта, непроизводственной сферы Региональной службы по тарифам Ростовской области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C1D5E" w:rsidRDefault="00BC1D5E"/>
        </w:tc>
        <w:tc>
          <w:tcPr>
            <w:tcW w:w="1946" w:type="dxa"/>
            <w:shd w:val="clear" w:color="auto" w:fill="auto"/>
            <w:vAlign w:val="bottom"/>
          </w:tcPr>
          <w:p w:rsidR="00BC1D5E" w:rsidRDefault="004563D6">
            <w:pPr>
              <w:jc w:val="right"/>
            </w:pPr>
            <w:r>
              <w:t xml:space="preserve">И.П. </w:t>
            </w:r>
            <w:proofErr w:type="spellStart"/>
            <w:r>
              <w:t>Кисилева</w:t>
            </w:r>
            <w:proofErr w:type="spellEnd"/>
          </w:p>
        </w:tc>
      </w:tr>
      <w:tr w:rsidR="00BC1D5E">
        <w:trPr>
          <w:trHeight w:val="315"/>
        </w:trPr>
        <w:tc>
          <w:tcPr>
            <w:tcW w:w="433" w:type="dxa"/>
            <w:shd w:val="clear" w:color="auto" w:fill="auto"/>
            <w:vAlign w:val="bottom"/>
          </w:tcPr>
          <w:p w:rsidR="00BC1D5E" w:rsidRDefault="00BC1D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</w:tr>
      <w:tr w:rsidR="00BC1D5E">
        <w:trPr>
          <w:trHeight w:val="315"/>
        </w:trPr>
        <w:tc>
          <w:tcPr>
            <w:tcW w:w="5896" w:type="dxa"/>
            <w:gridSpan w:val="4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BC1D5E" w:rsidRDefault="00BC1D5E">
            <w:pPr>
              <w:rPr>
                <w:sz w:val="20"/>
                <w:szCs w:val="20"/>
              </w:rPr>
            </w:pPr>
          </w:p>
        </w:tc>
      </w:tr>
    </w:tbl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p w:rsidR="00BC1D5E" w:rsidRDefault="00BC1D5E">
      <w:pPr>
        <w:shd w:val="clear" w:color="auto" w:fill="FFFFFF"/>
        <w:ind w:left="-180" w:right="-84"/>
        <w:rPr>
          <w:b/>
          <w:color w:val="000000"/>
          <w:sz w:val="28"/>
          <w:szCs w:val="28"/>
        </w:rPr>
      </w:pPr>
    </w:p>
    <w:sectPr w:rsidR="00BC1D5E">
      <w:pgSz w:w="11906" w:h="16838"/>
      <w:pgMar w:top="709" w:right="567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D6" w:rsidRDefault="004563D6">
      <w:r>
        <w:separator/>
      </w:r>
    </w:p>
  </w:endnote>
  <w:endnote w:type="continuationSeparator" w:id="0">
    <w:p w:rsidR="004563D6" w:rsidRDefault="004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D6" w:rsidRDefault="004563D6">
      <w:r>
        <w:separator/>
      </w:r>
    </w:p>
  </w:footnote>
  <w:footnote w:type="continuationSeparator" w:id="0">
    <w:p w:rsidR="004563D6" w:rsidRDefault="0045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5E"/>
    <w:rsid w:val="004563D6"/>
    <w:rsid w:val="00513EFB"/>
    <w:rsid w:val="00B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Знак1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Знак1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kasyanova</dc:creator>
  <cp:lastModifiedBy>Fedulova</cp:lastModifiedBy>
  <cp:revision>8</cp:revision>
  <cp:lastPrinted>2021-12-23T12:50:00Z</cp:lastPrinted>
  <dcterms:created xsi:type="dcterms:W3CDTF">2021-12-20T09:39:00Z</dcterms:created>
  <dcterms:modified xsi:type="dcterms:W3CDTF">2021-12-23T12:55:00Z</dcterms:modified>
  <dc:language>en-US</dc:language>
</cp:coreProperties>
</file>