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1D" w:rsidRDefault="000A2D1D" w:rsidP="000A2D1D">
      <w:pPr>
        <w:tabs>
          <w:tab w:val="right" w:pos="10348"/>
        </w:tabs>
        <w:spacing w:line="240" w:lineRule="auto"/>
        <w:ind w:firstLine="0"/>
        <w:rPr>
          <w:rFonts w:eastAsia="Times New Roman" w:cs="Times New Roman"/>
          <w:b/>
          <w:sz w:val="20"/>
          <w:szCs w:val="20"/>
          <w:lang w:eastAsia="ru-RU"/>
        </w:rPr>
      </w:pPr>
      <w:r>
        <w:rPr>
          <w:rFonts w:eastAsia="Times New Roman" w:cs="Times New Roman"/>
          <w:b/>
          <w:sz w:val="20"/>
          <w:szCs w:val="20"/>
          <w:lang w:eastAsia="ru-RU"/>
        </w:rPr>
        <w:t>Угловой штамп или бланк организации</w:t>
      </w:r>
    </w:p>
    <w:p w:rsidR="000A2D1D" w:rsidRDefault="000A2D1D" w:rsidP="003011DE">
      <w:pPr>
        <w:tabs>
          <w:tab w:val="right" w:pos="10348"/>
        </w:tabs>
        <w:spacing w:line="240" w:lineRule="auto"/>
        <w:ind w:firstLine="0"/>
        <w:jc w:val="center"/>
        <w:rPr>
          <w:rFonts w:eastAsia="Times New Roman" w:cs="Times New Roman"/>
          <w:b/>
          <w:sz w:val="20"/>
          <w:szCs w:val="20"/>
          <w:lang w:eastAsia="ru-RU"/>
        </w:rPr>
      </w:pPr>
    </w:p>
    <w:p w:rsidR="003011DE" w:rsidRPr="00432097" w:rsidRDefault="003011DE" w:rsidP="003011DE">
      <w:pPr>
        <w:tabs>
          <w:tab w:val="right" w:pos="10348"/>
        </w:tabs>
        <w:spacing w:line="240" w:lineRule="auto"/>
        <w:ind w:firstLine="0"/>
        <w:jc w:val="center"/>
        <w:rPr>
          <w:rFonts w:eastAsia="Times New Roman" w:cs="Times New Roman"/>
          <w:b/>
          <w:sz w:val="20"/>
          <w:szCs w:val="20"/>
          <w:lang w:eastAsia="ru-RU"/>
        </w:rPr>
      </w:pPr>
      <w:r w:rsidRPr="00432097">
        <w:rPr>
          <w:rFonts w:eastAsia="Times New Roman" w:cs="Times New Roman"/>
          <w:b/>
          <w:sz w:val="20"/>
          <w:szCs w:val="20"/>
          <w:lang w:eastAsia="ru-RU"/>
        </w:rPr>
        <w:t>СПРАВКА</w:t>
      </w:r>
      <w:r w:rsidRPr="00432097">
        <w:rPr>
          <w:rFonts w:eastAsia="Times New Roman" w:cs="Times New Roman"/>
          <w:b/>
          <w:sz w:val="20"/>
          <w:szCs w:val="20"/>
          <w:lang w:eastAsia="ru-RU"/>
        </w:rPr>
        <w:br/>
        <w:t>о среднем заработке, исчисленном работодателем</w:t>
      </w:r>
    </w:p>
    <w:p w:rsidR="003011DE" w:rsidRPr="00432097" w:rsidRDefault="003011DE" w:rsidP="003011DE">
      <w:pPr>
        <w:tabs>
          <w:tab w:val="right" w:pos="10348"/>
        </w:tabs>
        <w:spacing w:line="240" w:lineRule="auto"/>
        <w:ind w:firstLine="0"/>
        <w:jc w:val="center"/>
        <w:rPr>
          <w:rFonts w:eastAsia="Times New Roman" w:cs="Times New Roman"/>
          <w:b/>
          <w:sz w:val="20"/>
          <w:szCs w:val="20"/>
          <w:lang w:eastAsia="ru-RU"/>
        </w:rPr>
      </w:pPr>
    </w:p>
    <w:tbl>
      <w:tblPr>
        <w:tblW w:w="0" w:type="auto"/>
        <w:tblLayout w:type="fixed"/>
        <w:tblCellMar>
          <w:left w:w="28" w:type="dxa"/>
          <w:right w:w="28" w:type="dxa"/>
        </w:tblCellMar>
        <w:tblLook w:val="0000"/>
      </w:tblPr>
      <w:tblGrid>
        <w:gridCol w:w="1446"/>
        <w:gridCol w:w="1985"/>
        <w:gridCol w:w="4848"/>
        <w:gridCol w:w="1701"/>
      </w:tblGrid>
      <w:tr w:rsidR="003011DE" w:rsidRPr="00432097" w:rsidTr="00116DF3">
        <w:tc>
          <w:tcPr>
            <w:tcW w:w="1446"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Дата выдачи</w:t>
            </w:r>
          </w:p>
        </w:tc>
        <w:tc>
          <w:tcPr>
            <w:tcW w:w="1985"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4848" w:type="dxa"/>
            <w:tcBorders>
              <w:top w:val="nil"/>
              <w:left w:val="nil"/>
              <w:bottom w:val="nil"/>
              <w:right w:val="nil"/>
            </w:tcBorders>
            <w:vAlign w:val="bottom"/>
          </w:tcPr>
          <w:p w:rsidR="003011DE" w:rsidRPr="00432097" w:rsidRDefault="003011DE" w:rsidP="003011DE">
            <w:pPr>
              <w:autoSpaceDE w:val="0"/>
              <w:autoSpaceDN w:val="0"/>
              <w:spacing w:line="240" w:lineRule="auto"/>
              <w:ind w:right="57" w:firstLine="0"/>
              <w:jc w:val="right"/>
              <w:rPr>
                <w:rFonts w:eastAsia="Times New Roman" w:cs="Times New Roman"/>
                <w:sz w:val="20"/>
                <w:szCs w:val="20"/>
                <w:lang w:eastAsia="ru-RU"/>
              </w:rPr>
            </w:pPr>
            <w:r w:rsidRPr="00432097">
              <w:rPr>
                <w:rFonts w:eastAsia="Times New Roman" w:cs="Times New Roman"/>
                <w:sz w:val="20"/>
                <w:szCs w:val="20"/>
                <w:lang w:eastAsia="ru-RU"/>
              </w:rPr>
              <w:t>№</w:t>
            </w:r>
          </w:p>
        </w:tc>
        <w:tc>
          <w:tcPr>
            <w:tcW w:w="1701"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r>
    </w:tbl>
    <w:p w:rsidR="003011DE" w:rsidRPr="00432097" w:rsidRDefault="003011DE" w:rsidP="003011DE">
      <w:pPr>
        <w:autoSpaceDE w:val="0"/>
        <w:autoSpaceDN w:val="0"/>
        <w:spacing w:before="240" w:after="120"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1. Данные о работодателе.</w:t>
      </w:r>
    </w:p>
    <w:p w:rsidR="003011DE" w:rsidRPr="00432097" w:rsidRDefault="003011DE" w:rsidP="00432097">
      <w:pPr>
        <w:autoSpaceDE w:val="0"/>
        <w:autoSpaceDN w:val="0"/>
        <w:spacing w:line="240" w:lineRule="auto"/>
        <w:ind w:firstLine="0"/>
        <w:rPr>
          <w:rFonts w:eastAsia="Times New Roman" w:cs="Times New Roman"/>
          <w:sz w:val="20"/>
          <w:szCs w:val="20"/>
          <w:lang w:eastAsia="ru-RU"/>
        </w:rPr>
      </w:pPr>
      <w:r w:rsidRPr="00432097">
        <w:rPr>
          <w:rFonts w:eastAsia="Times New Roman" w:cs="Times New Roman"/>
          <w:sz w:val="20"/>
          <w:szCs w:val="20"/>
          <w:lang w:eastAsia="ru-RU"/>
        </w:rPr>
        <w:t>Полное наименование организации (обособленного подразделения), Ф.И.О. индивидуального предпринимателя, физического лица</w:t>
      </w:r>
    </w:p>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p>
    <w:p w:rsidR="003011DE" w:rsidRPr="00432097" w:rsidRDefault="003011DE" w:rsidP="003011DE">
      <w:pPr>
        <w:pBdr>
          <w:top w:val="single" w:sz="4" w:space="1" w:color="auto"/>
        </w:pBdr>
        <w:autoSpaceDE w:val="0"/>
        <w:autoSpaceDN w:val="0"/>
        <w:spacing w:line="240" w:lineRule="auto"/>
        <w:ind w:firstLine="0"/>
        <w:jc w:val="left"/>
        <w:rPr>
          <w:rFonts w:eastAsia="Times New Roman" w:cs="Times New Roman"/>
          <w:sz w:val="20"/>
          <w:szCs w:val="20"/>
          <w:lang w:eastAsia="ru-RU"/>
        </w:rPr>
      </w:pPr>
    </w:p>
    <w:p w:rsidR="003011DE" w:rsidRPr="00432097" w:rsidRDefault="003011DE" w:rsidP="003011DE">
      <w:pPr>
        <w:autoSpaceDE w:val="0"/>
        <w:autoSpaceDN w:val="0"/>
        <w:spacing w:before="120" w:line="240" w:lineRule="auto"/>
        <w:ind w:firstLine="0"/>
        <w:rPr>
          <w:rFonts w:eastAsia="Times New Roman" w:cs="Times New Roman"/>
          <w:sz w:val="20"/>
          <w:szCs w:val="20"/>
          <w:lang w:eastAsia="ru-RU"/>
        </w:rPr>
      </w:pPr>
      <w:r w:rsidRPr="00432097">
        <w:rPr>
          <w:rFonts w:eastAsia="Times New Roman" w:cs="Times New Roman"/>
          <w:sz w:val="20"/>
          <w:szCs w:val="20"/>
          <w:lang w:eastAsia="ru-RU"/>
        </w:rPr>
        <w:t>Адрес места нахождения организации (обособленного подразделения)/адрес постоянного места жительства индивидуального предпринимателя, физического лица</w:t>
      </w:r>
      <w:r w:rsidR="00AF0ED5">
        <w:rPr>
          <w:rFonts w:eastAsia="Times New Roman" w:cs="Times New Roman"/>
          <w:sz w:val="20"/>
          <w:szCs w:val="20"/>
          <w:lang w:eastAsia="ru-RU"/>
        </w:rPr>
        <w:t>______________________________________________</w:t>
      </w:r>
    </w:p>
    <w:p w:rsidR="007521ED" w:rsidRPr="00432097" w:rsidRDefault="00AF0ED5" w:rsidP="003011DE">
      <w:pPr>
        <w:autoSpaceDE w:val="0"/>
        <w:autoSpaceDN w:val="0"/>
        <w:spacing w:line="240" w:lineRule="auto"/>
        <w:ind w:firstLine="0"/>
        <w:jc w:val="left"/>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__________________________________________________________________________________________________</w:t>
      </w:r>
    </w:p>
    <w:p w:rsidR="007521ED" w:rsidRPr="00432097" w:rsidRDefault="007521ED" w:rsidP="003011DE">
      <w:pPr>
        <w:autoSpaceDE w:val="0"/>
        <w:autoSpaceDN w:val="0"/>
        <w:spacing w:line="240" w:lineRule="auto"/>
        <w:ind w:firstLine="0"/>
        <w:jc w:val="left"/>
        <w:rPr>
          <w:rFonts w:eastAsia="Times New Roman" w:cs="Times New Roman"/>
          <w:sz w:val="20"/>
          <w:szCs w:val="20"/>
          <w:lang w:eastAsia="ru-RU"/>
        </w:rPr>
      </w:pPr>
    </w:p>
    <w:tbl>
      <w:tblPr>
        <w:tblW w:w="9923" w:type="dxa"/>
        <w:tblLayout w:type="fixed"/>
        <w:tblCellMar>
          <w:left w:w="28" w:type="dxa"/>
          <w:right w:w="28" w:type="dxa"/>
        </w:tblCellMar>
        <w:tblLook w:val="0000"/>
      </w:tblPr>
      <w:tblGrid>
        <w:gridCol w:w="1225"/>
        <w:gridCol w:w="2036"/>
        <w:gridCol w:w="193"/>
        <w:gridCol w:w="2319"/>
        <w:gridCol w:w="1327"/>
        <w:gridCol w:w="567"/>
        <w:gridCol w:w="142"/>
        <w:gridCol w:w="2114"/>
      </w:tblGrid>
      <w:tr w:rsidR="007521ED" w:rsidRPr="00432097" w:rsidTr="00BE3527">
        <w:tc>
          <w:tcPr>
            <w:tcW w:w="1225" w:type="dxa"/>
            <w:tcBorders>
              <w:top w:val="nil"/>
              <w:left w:val="nil"/>
              <w:right w:val="nil"/>
            </w:tcBorders>
            <w:vAlign w:val="bottom"/>
          </w:tcPr>
          <w:p w:rsidR="007521ED" w:rsidRPr="00432097" w:rsidRDefault="007521ED" w:rsidP="007521ED">
            <w:pPr>
              <w:ind w:firstLine="0"/>
              <w:rPr>
                <w:sz w:val="20"/>
                <w:szCs w:val="20"/>
              </w:rPr>
            </w:pPr>
            <w:r w:rsidRPr="00432097">
              <w:rPr>
                <w:sz w:val="20"/>
                <w:szCs w:val="20"/>
              </w:rPr>
              <w:t>ИНН/КПП</w:t>
            </w:r>
          </w:p>
        </w:tc>
        <w:tc>
          <w:tcPr>
            <w:tcW w:w="2036" w:type="dxa"/>
            <w:tcBorders>
              <w:top w:val="nil"/>
              <w:left w:val="nil"/>
              <w:bottom w:val="single" w:sz="4" w:space="0" w:color="auto"/>
              <w:right w:val="nil"/>
            </w:tcBorders>
            <w:vAlign w:val="bottom"/>
          </w:tcPr>
          <w:p w:rsidR="007521ED" w:rsidRPr="00432097" w:rsidRDefault="007521ED" w:rsidP="007521ED">
            <w:pPr>
              <w:jc w:val="center"/>
              <w:rPr>
                <w:sz w:val="20"/>
                <w:szCs w:val="20"/>
              </w:rPr>
            </w:pPr>
          </w:p>
        </w:tc>
        <w:tc>
          <w:tcPr>
            <w:tcW w:w="193" w:type="dxa"/>
            <w:tcBorders>
              <w:top w:val="nil"/>
              <w:left w:val="nil"/>
              <w:right w:val="nil"/>
            </w:tcBorders>
            <w:vAlign w:val="bottom"/>
          </w:tcPr>
          <w:p w:rsidR="007521ED" w:rsidRPr="00432097" w:rsidRDefault="007521ED" w:rsidP="007521ED">
            <w:pPr>
              <w:ind w:firstLine="0"/>
              <w:jc w:val="center"/>
              <w:rPr>
                <w:sz w:val="20"/>
                <w:szCs w:val="20"/>
              </w:rPr>
            </w:pPr>
            <w:r w:rsidRPr="00432097">
              <w:rPr>
                <w:sz w:val="20"/>
                <w:szCs w:val="20"/>
              </w:rPr>
              <w:t>/</w:t>
            </w:r>
          </w:p>
        </w:tc>
        <w:tc>
          <w:tcPr>
            <w:tcW w:w="2319" w:type="dxa"/>
            <w:tcBorders>
              <w:top w:val="nil"/>
              <w:left w:val="nil"/>
              <w:bottom w:val="single" w:sz="4" w:space="0" w:color="auto"/>
              <w:right w:val="nil"/>
            </w:tcBorders>
            <w:vAlign w:val="bottom"/>
          </w:tcPr>
          <w:p w:rsidR="007521ED" w:rsidRPr="00432097" w:rsidRDefault="007521ED" w:rsidP="007521ED">
            <w:pPr>
              <w:jc w:val="center"/>
              <w:rPr>
                <w:sz w:val="20"/>
                <w:szCs w:val="20"/>
              </w:rPr>
            </w:pPr>
          </w:p>
        </w:tc>
        <w:tc>
          <w:tcPr>
            <w:tcW w:w="1327" w:type="dxa"/>
            <w:tcBorders>
              <w:top w:val="nil"/>
              <w:left w:val="nil"/>
              <w:right w:val="nil"/>
            </w:tcBorders>
            <w:vAlign w:val="bottom"/>
          </w:tcPr>
          <w:p w:rsidR="007521ED" w:rsidRPr="00432097" w:rsidRDefault="007521ED" w:rsidP="007521ED">
            <w:pPr>
              <w:autoSpaceDE w:val="0"/>
              <w:autoSpaceDN w:val="0"/>
              <w:spacing w:line="240" w:lineRule="auto"/>
              <w:ind w:firstLine="0"/>
              <w:jc w:val="right"/>
              <w:rPr>
                <w:rFonts w:eastAsia="Times New Roman" w:cs="Times New Roman"/>
                <w:sz w:val="20"/>
                <w:szCs w:val="20"/>
                <w:lang w:eastAsia="ru-RU"/>
              </w:rPr>
            </w:pPr>
            <w:r w:rsidRPr="00432097">
              <w:rPr>
                <w:rFonts w:eastAsia="Times New Roman" w:cs="Times New Roman"/>
                <w:sz w:val="20"/>
                <w:szCs w:val="20"/>
                <w:lang w:eastAsia="ru-RU"/>
              </w:rPr>
              <w:t>Телефон (</w:t>
            </w:r>
          </w:p>
        </w:tc>
        <w:tc>
          <w:tcPr>
            <w:tcW w:w="567" w:type="dxa"/>
            <w:tcBorders>
              <w:top w:val="nil"/>
              <w:left w:val="nil"/>
              <w:bottom w:val="single" w:sz="4" w:space="0" w:color="auto"/>
              <w:right w:val="nil"/>
            </w:tcBorders>
            <w:vAlign w:val="bottom"/>
          </w:tcPr>
          <w:p w:rsidR="007521ED" w:rsidRPr="00432097" w:rsidRDefault="007521ED" w:rsidP="007521ED">
            <w:pPr>
              <w:autoSpaceDE w:val="0"/>
              <w:autoSpaceDN w:val="0"/>
              <w:spacing w:line="240" w:lineRule="auto"/>
              <w:ind w:firstLine="0"/>
              <w:jc w:val="center"/>
              <w:rPr>
                <w:rFonts w:eastAsia="Times New Roman" w:cs="Times New Roman"/>
                <w:sz w:val="20"/>
                <w:szCs w:val="20"/>
                <w:lang w:eastAsia="ru-RU"/>
              </w:rPr>
            </w:pPr>
          </w:p>
        </w:tc>
        <w:tc>
          <w:tcPr>
            <w:tcW w:w="142" w:type="dxa"/>
            <w:tcBorders>
              <w:top w:val="nil"/>
              <w:left w:val="nil"/>
              <w:right w:val="nil"/>
            </w:tcBorders>
            <w:vAlign w:val="bottom"/>
          </w:tcPr>
          <w:p w:rsidR="007521ED" w:rsidRPr="00432097" w:rsidRDefault="007521ED" w:rsidP="007521ED">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w:t>
            </w:r>
          </w:p>
        </w:tc>
        <w:tc>
          <w:tcPr>
            <w:tcW w:w="2114" w:type="dxa"/>
            <w:tcBorders>
              <w:top w:val="nil"/>
              <w:left w:val="nil"/>
              <w:bottom w:val="single" w:sz="4" w:space="0" w:color="auto"/>
              <w:right w:val="nil"/>
            </w:tcBorders>
            <w:vAlign w:val="bottom"/>
          </w:tcPr>
          <w:p w:rsidR="007521ED" w:rsidRPr="00432097" w:rsidRDefault="007521ED" w:rsidP="007521ED">
            <w:pPr>
              <w:autoSpaceDE w:val="0"/>
              <w:autoSpaceDN w:val="0"/>
              <w:spacing w:line="240" w:lineRule="auto"/>
              <w:ind w:firstLine="0"/>
              <w:jc w:val="center"/>
              <w:rPr>
                <w:rFonts w:eastAsia="Times New Roman" w:cs="Times New Roman"/>
                <w:sz w:val="20"/>
                <w:szCs w:val="20"/>
                <w:lang w:eastAsia="ru-RU"/>
              </w:rPr>
            </w:pPr>
          </w:p>
        </w:tc>
      </w:tr>
    </w:tbl>
    <w:p w:rsidR="003011DE" w:rsidRPr="00432097" w:rsidRDefault="003011DE" w:rsidP="003011DE">
      <w:pPr>
        <w:autoSpaceDE w:val="0"/>
        <w:autoSpaceDN w:val="0"/>
        <w:spacing w:before="240" w:after="120"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 xml:space="preserve">2. Данные о </w:t>
      </w:r>
      <w:r w:rsidR="007521ED" w:rsidRPr="00432097">
        <w:rPr>
          <w:rFonts w:eastAsia="Times New Roman" w:cs="Times New Roman"/>
          <w:sz w:val="20"/>
          <w:szCs w:val="20"/>
          <w:lang w:eastAsia="ru-RU"/>
        </w:rPr>
        <w:t>работнике</w:t>
      </w:r>
      <w:r w:rsidRPr="00432097">
        <w:rPr>
          <w:rFonts w:eastAsia="Times New Roman" w:cs="Times New Roman"/>
          <w:sz w:val="20"/>
          <w:szCs w:val="20"/>
          <w:lang w:eastAsia="ru-RU"/>
        </w:rPr>
        <w:t>.</w:t>
      </w:r>
    </w:p>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 xml:space="preserve">Фамилия, имя, отчество </w:t>
      </w:r>
      <w:r w:rsidR="00432097">
        <w:rPr>
          <w:rFonts w:eastAsia="Times New Roman" w:cs="Times New Roman"/>
          <w:sz w:val="20"/>
          <w:szCs w:val="20"/>
          <w:lang w:eastAsia="ru-RU"/>
        </w:rPr>
        <w:t>______________________________________________________________________________</w:t>
      </w:r>
      <w:r w:rsidRPr="00432097">
        <w:rPr>
          <w:rFonts w:eastAsia="Times New Roman" w:cs="Times New Roman"/>
          <w:sz w:val="20"/>
          <w:szCs w:val="20"/>
          <w:lang w:eastAsia="ru-RU"/>
        </w:rPr>
        <w:t xml:space="preserve"> </w:t>
      </w:r>
    </w:p>
    <w:p w:rsidR="003011DE" w:rsidRPr="00432097" w:rsidRDefault="003011DE" w:rsidP="003011DE">
      <w:pPr>
        <w:autoSpaceDE w:val="0"/>
        <w:autoSpaceDN w:val="0"/>
        <w:spacing w:before="120" w:after="60"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Паспортные данные:</w:t>
      </w:r>
    </w:p>
    <w:tbl>
      <w:tblPr>
        <w:tblW w:w="0" w:type="auto"/>
        <w:tblLayout w:type="fixed"/>
        <w:tblCellMar>
          <w:left w:w="28" w:type="dxa"/>
          <w:right w:w="28" w:type="dxa"/>
        </w:tblCellMar>
        <w:tblLook w:val="0000"/>
      </w:tblPr>
      <w:tblGrid>
        <w:gridCol w:w="709"/>
        <w:gridCol w:w="964"/>
        <w:gridCol w:w="879"/>
        <w:gridCol w:w="1531"/>
        <w:gridCol w:w="2126"/>
        <w:gridCol w:w="3771"/>
      </w:tblGrid>
      <w:tr w:rsidR="003011DE" w:rsidRPr="00432097" w:rsidTr="00116DF3">
        <w:tc>
          <w:tcPr>
            <w:tcW w:w="709"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серия</w:t>
            </w:r>
          </w:p>
        </w:tc>
        <w:tc>
          <w:tcPr>
            <w:tcW w:w="964"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879"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 номер</w:t>
            </w:r>
          </w:p>
        </w:tc>
        <w:tc>
          <w:tcPr>
            <w:tcW w:w="1531"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2126"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 кем и когда выдан</w:t>
            </w:r>
          </w:p>
        </w:tc>
        <w:tc>
          <w:tcPr>
            <w:tcW w:w="3771"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p>
        </w:tc>
      </w:tr>
    </w:tbl>
    <w:p w:rsidR="007521ED" w:rsidRPr="00432097" w:rsidRDefault="007521ED" w:rsidP="007521ED">
      <w:pPr>
        <w:autoSpaceDE w:val="0"/>
        <w:autoSpaceDN w:val="0"/>
        <w:spacing w:before="240" w:after="120" w:line="240" w:lineRule="auto"/>
        <w:ind w:firstLine="0"/>
        <w:rPr>
          <w:rFonts w:eastAsia="Times New Roman" w:cs="Times New Roman"/>
          <w:sz w:val="20"/>
          <w:szCs w:val="20"/>
          <w:lang w:eastAsia="ru-RU"/>
        </w:rPr>
      </w:pPr>
      <w:r w:rsidRPr="00432097">
        <w:rPr>
          <w:rFonts w:eastAsia="Times New Roman" w:cs="Times New Roman"/>
          <w:sz w:val="20"/>
          <w:szCs w:val="20"/>
          <w:lang w:eastAsia="ru-RU"/>
        </w:rPr>
        <w:t>__________________________________________________________________________________</w:t>
      </w:r>
    </w:p>
    <w:p w:rsidR="003011DE" w:rsidRPr="00432097" w:rsidRDefault="003011DE" w:rsidP="003011DE">
      <w:pPr>
        <w:autoSpaceDE w:val="0"/>
        <w:autoSpaceDN w:val="0"/>
        <w:spacing w:before="240" w:after="120"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Адрес места жительства</w:t>
      </w:r>
      <w:r w:rsidR="006E3FD0" w:rsidRPr="00432097">
        <w:rPr>
          <w:rFonts w:eastAsia="Times New Roman" w:cs="Times New Roman"/>
          <w:sz w:val="20"/>
          <w:szCs w:val="20"/>
          <w:lang w:eastAsia="ru-RU"/>
        </w:rPr>
        <w:t>:</w:t>
      </w:r>
    </w:p>
    <w:tbl>
      <w:tblPr>
        <w:tblW w:w="9923" w:type="dxa"/>
        <w:tblLayout w:type="fixed"/>
        <w:tblCellMar>
          <w:left w:w="28" w:type="dxa"/>
          <w:right w:w="28" w:type="dxa"/>
        </w:tblCellMar>
        <w:tblLook w:val="0000"/>
      </w:tblPr>
      <w:tblGrid>
        <w:gridCol w:w="3544"/>
        <w:gridCol w:w="6379"/>
      </w:tblGrid>
      <w:tr w:rsidR="00BE3527" w:rsidRPr="00432097" w:rsidTr="00763937">
        <w:trPr>
          <w:cantSplit/>
        </w:trPr>
        <w:tc>
          <w:tcPr>
            <w:tcW w:w="3544" w:type="dxa"/>
            <w:tcBorders>
              <w:top w:val="nil"/>
              <w:left w:val="nil"/>
              <w:bottom w:val="nil"/>
              <w:right w:val="nil"/>
            </w:tcBorders>
            <w:vAlign w:val="bottom"/>
          </w:tcPr>
          <w:p w:rsidR="00BE3527" w:rsidRPr="00432097" w:rsidRDefault="00BE3527" w:rsidP="00BE3527">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субъект Российской Федерации</w:t>
            </w:r>
          </w:p>
        </w:tc>
        <w:tc>
          <w:tcPr>
            <w:tcW w:w="6379" w:type="dxa"/>
            <w:tcBorders>
              <w:top w:val="nil"/>
              <w:left w:val="nil"/>
              <w:bottom w:val="single" w:sz="4" w:space="0" w:color="auto"/>
              <w:right w:val="nil"/>
            </w:tcBorders>
            <w:vAlign w:val="bottom"/>
          </w:tcPr>
          <w:p w:rsidR="00BE3527" w:rsidRPr="00432097" w:rsidRDefault="00BE3527" w:rsidP="00BE3527">
            <w:pPr>
              <w:autoSpaceDE w:val="0"/>
              <w:autoSpaceDN w:val="0"/>
              <w:spacing w:line="240" w:lineRule="auto"/>
              <w:ind w:firstLine="0"/>
              <w:jc w:val="center"/>
              <w:rPr>
                <w:rFonts w:eastAsia="Times New Roman" w:cs="Times New Roman"/>
                <w:sz w:val="20"/>
                <w:szCs w:val="20"/>
                <w:lang w:eastAsia="ru-RU"/>
              </w:rPr>
            </w:pPr>
          </w:p>
        </w:tc>
      </w:tr>
    </w:tbl>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p>
    <w:tbl>
      <w:tblPr>
        <w:tblW w:w="9923" w:type="dxa"/>
        <w:tblLayout w:type="fixed"/>
        <w:tblCellMar>
          <w:left w:w="28" w:type="dxa"/>
          <w:right w:w="28" w:type="dxa"/>
        </w:tblCellMar>
        <w:tblLook w:val="0000"/>
      </w:tblPr>
      <w:tblGrid>
        <w:gridCol w:w="1985"/>
        <w:gridCol w:w="765"/>
        <w:gridCol w:w="2041"/>
        <w:gridCol w:w="2807"/>
        <w:gridCol w:w="2325"/>
      </w:tblGrid>
      <w:tr w:rsidR="003011DE" w:rsidRPr="00432097" w:rsidTr="00BE3527">
        <w:trPr>
          <w:cantSplit/>
        </w:trPr>
        <w:tc>
          <w:tcPr>
            <w:tcW w:w="1985"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765"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r w:rsidRPr="00432097">
              <w:rPr>
                <w:rFonts w:eastAsia="Times New Roman" w:cs="Times New Roman"/>
                <w:sz w:val="20"/>
                <w:szCs w:val="20"/>
                <w:lang w:eastAsia="ru-RU"/>
              </w:rPr>
              <w:t>город</w:t>
            </w:r>
          </w:p>
        </w:tc>
        <w:tc>
          <w:tcPr>
            <w:tcW w:w="2041"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2807"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r w:rsidRPr="00432097">
              <w:rPr>
                <w:rFonts w:eastAsia="Times New Roman" w:cs="Times New Roman"/>
                <w:sz w:val="20"/>
                <w:szCs w:val="20"/>
                <w:lang w:eastAsia="ru-RU"/>
              </w:rPr>
              <w:t>улица/переулок/проспект</w:t>
            </w:r>
          </w:p>
        </w:tc>
        <w:tc>
          <w:tcPr>
            <w:tcW w:w="2325"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r>
    </w:tbl>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p>
    <w:tbl>
      <w:tblPr>
        <w:tblW w:w="0" w:type="auto"/>
        <w:tblLayout w:type="fixed"/>
        <w:tblCellMar>
          <w:left w:w="28" w:type="dxa"/>
          <w:right w:w="28" w:type="dxa"/>
        </w:tblCellMar>
        <w:tblLook w:val="0000"/>
      </w:tblPr>
      <w:tblGrid>
        <w:gridCol w:w="539"/>
        <w:gridCol w:w="1134"/>
        <w:gridCol w:w="907"/>
        <w:gridCol w:w="1134"/>
        <w:gridCol w:w="1134"/>
        <w:gridCol w:w="1134"/>
      </w:tblGrid>
      <w:tr w:rsidR="003011DE" w:rsidRPr="00432097" w:rsidTr="00116DF3">
        <w:trPr>
          <w:cantSplit/>
        </w:trPr>
        <w:tc>
          <w:tcPr>
            <w:tcW w:w="539"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дом</w:t>
            </w:r>
          </w:p>
        </w:tc>
        <w:tc>
          <w:tcPr>
            <w:tcW w:w="1134"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907"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r w:rsidRPr="00432097">
              <w:rPr>
                <w:rFonts w:eastAsia="Times New Roman" w:cs="Times New Roman"/>
                <w:sz w:val="20"/>
                <w:szCs w:val="20"/>
                <w:lang w:eastAsia="ru-RU"/>
              </w:rPr>
              <w:t>корпус</w:t>
            </w:r>
          </w:p>
        </w:tc>
        <w:tc>
          <w:tcPr>
            <w:tcW w:w="1134"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1134"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r w:rsidRPr="00432097">
              <w:rPr>
                <w:rFonts w:eastAsia="Times New Roman" w:cs="Times New Roman"/>
                <w:sz w:val="20"/>
                <w:szCs w:val="20"/>
                <w:lang w:eastAsia="ru-RU"/>
              </w:rPr>
              <w:t>квартира</w:t>
            </w:r>
          </w:p>
        </w:tc>
        <w:tc>
          <w:tcPr>
            <w:tcW w:w="1134"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r>
    </w:tbl>
    <w:p w:rsidR="003011DE" w:rsidRPr="00432097" w:rsidRDefault="003011DE" w:rsidP="003011DE">
      <w:pPr>
        <w:autoSpaceDE w:val="0"/>
        <w:autoSpaceDN w:val="0"/>
        <w:spacing w:before="240" w:line="240" w:lineRule="auto"/>
        <w:ind w:right="5245" w:firstLine="0"/>
        <w:jc w:val="left"/>
        <w:rPr>
          <w:rFonts w:eastAsia="Times New Roman" w:cs="Times New Roman"/>
          <w:sz w:val="20"/>
          <w:szCs w:val="20"/>
          <w:lang w:eastAsia="ru-RU"/>
        </w:rPr>
      </w:pPr>
      <w:r w:rsidRPr="00432097">
        <w:rPr>
          <w:rFonts w:eastAsia="Times New Roman" w:cs="Times New Roman"/>
          <w:sz w:val="20"/>
          <w:szCs w:val="20"/>
          <w:lang w:eastAsia="ru-RU"/>
        </w:rPr>
        <w:t xml:space="preserve">СНИЛС  </w:t>
      </w:r>
      <w:r w:rsidR="00AF0ED5">
        <w:rPr>
          <w:rFonts w:eastAsia="Times New Roman" w:cs="Times New Roman"/>
          <w:sz w:val="20"/>
          <w:szCs w:val="20"/>
          <w:lang w:eastAsia="ru-RU"/>
        </w:rPr>
        <w:t>____________________________</w:t>
      </w:r>
    </w:p>
    <w:p w:rsidR="003011DE" w:rsidRPr="00432097" w:rsidRDefault="003011DE" w:rsidP="003011DE">
      <w:pPr>
        <w:autoSpaceDE w:val="0"/>
        <w:autoSpaceDN w:val="0"/>
        <w:spacing w:before="240" w:after="60" w:line="240" w:lineRule="auto"/>
        <w:ind w:firstLine="0"/>
        <w:rPr>
          <w:rFonts w:eastAsia="Times New Roman" w:cs="Times New Roman"/>
          <w:spacing w:val="-2"/>
          <w:sz w:val="20"/>
          <w:szCs w:val="20"/>
          <w:lang w:eastAsia="ru-RU"/>
        </w:rPr>
      </w:pPr>
      <w:r w:rsidRPr="00432097">
        <w:rPr>
          <w:rFonts w:eastAsia="Times New Roman" w:cs="Times New Roman"/>
          <w:spacing w:val="-2"/>
          <w:sz w:val="20"/>
          <w:szCs w:val="20"/>
          <w:lang w:eastAsia="ru-RU"/>
        </w:rPr>
        <w:t xml:space="preserve">Период работы (службы, иной деятельности) у </w:t>
      </w:r>
      <w:r w:rsidR="00264BB8" w:rsidRPr="00432097">
        <w:rPr>
          <w:rFonts w:eastAsia="Times New Roman" w:cs="Times New Roman"/>
          <w:spacing w:val="-2"/>
          <w:sz w:val="20"/>
          <w:szCs w:val="20"/>
          <w:lang w:eastAsia="ru-RU"/>
        </w:rPr>
        <w:t>работодателя</w:t>
      </w:r>
      <w:r w:rsidRPr="00432097">
        <w:rPr>
          <w:rFonts w:eastAsia="Times New Roman" w:cs="Times New Roman"/>
          <w:spacing w:val="-2"/>
          <w:sz w:val="20"/>
          <w:szCs w:val="20"/>
          <w:lang w:eastAsia="ru-RU"/>
        </w:rPr>
        <w:t>:</w:t>
      </w:r>
    </w:p>
    <w:tbl>
      <w:tblPr>
        <w:tblW w:w="0" w:type="auto"/>
        <w:tblLayout w:type="fixed"/>
        <w:tblCellMar>
          <w:left w:w="28" w:type="dxa"/>
          <w:right w:w="28" w:type="dxa"/>
        </w:tblCellMar>
        <w:tblLook w:val="0000"/>
      </w:tblPr>
      <w:tblGrid>
        <w:gridCol w:w="227"/>
        <w:gridCol w:w="1985"/>
        <w:gridCol w:w="76"/>
        <w:gridCol w:w="1256"/>
        <w:gridCol w:w="992"/>
        <w:gridCol w:w="1702"/>
        <w:gridCol w:w="141"/>
        <w:gridCol w:w="1276"/>
        <w:gridCol w:w="481"/>
      </w:tblGrid>
      <w:tr w:rsidR="003011DE" w:rsidRPr="00432097" w:rsidTr="00144350">
        <w:tc>
          <w:tcPr>
            <w:tcW w:w="227"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с</w:t>
            </w:r>
          </w:p>
        </w:tc>
        <w:tc>
          <w:tcPr>
            <w:tcW w:w="1985"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76"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right"/>
              <w:rPr>
                <w:rFonts w:eastAsia="Times New Roman" w:cs="Times New Roman"/>
                <w:sz w:val="20"/>
                <w:szCs w:val="20"/>
                <w:lang w:eastAsia="ru-RU"/>
              </w:rPr>
            </w:pPr>
          </w:p>
        </w:tc>
        <w:tc>
          <w:tcPr>
            <w:tcW w:w="1256"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p>
        </w:tc>
        <w:tc>
          <w:tcPr>
            <w:tcW w:w="992"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r w:rsidRPr="00432097">
              <w:rPr>
                <w:rFonts w:eastAsia="Times New Roman" w:cs="Times New Roman"/>
                <w:sz w:val="20"/>
                <w:szCs w:val="20"/>
                <w:lang w:eastAsia="ru-RU"/>
              </w:rPr>
              <w:t>г. по</w:t>
            </w:r>
          </w:p>
        </w:tc>
        <w:tc>
          <w:tcPr>
            <w:tcW w:w="1702"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center"/>
              <w:rPr>
                <w:rFonts w:eastAsia="Times New Roman" w:cs="Times New Roman"/>
                <w:sz w:val="20"/>
                <w:szCs w:val="20"/>
                <w:lang w:eastAsia="ru-RU"/>
              </w:rPr>
            </w:pPr>
          </w:p>
        </w:tc>
        <w:tc>
          <w:tcPr>
            <w:tcW w:w="141" w:type="dxa"/>
            <w:tcBorders>
              <w:top w:val="nil"/>
              <w:left w:val="nil"/>
              <w:bottom w:val="nil"/>
              <w:right w:val="nil"/>
            </w:tcBorders>
            <w:vAlign w:val="bottom"/>
          </w:tcPr>
          <w:p w:rsidR="003011DE" w:rsidRPr="00432097" w:rsidRDefault="003011DE" w:rsidP="003011DE">
            <w:pPr>
              <w:autoSpaceDE w:val="0"/>
              <w:autoSpaceDN w:val="0"/>
              <w:spacing w:line="240" w:lineRule="auto"/>
              <w:ind w:firstLine="0"/>
              <w:jc w:val="right"/>
              <w:rPr>
                <w:rFonts w:eastAsia="Times New Roman" w:cs="Times New Roman"/>
                <w:sz w:val="20"/>
                <w:szCs w:val="20"/>
                <w:lang w:eastAsia="ru-RU"/>
              </w:rPr>
            </w:pPr>
          </w:p>
        </w:tc>
        <w:tc>
          <w:tcPr>
            <w:tcW w:w="1276" w:type="dxa"/>
            <w:tcBorders>
              <w:top w:val="nil"/>
              <w:left w:val="nil"/>
              <w:bottom w:val="single" w:sz="4" w:space="0" w:color="auto"/>
              <w:right w:val="nil"/>
            </w:tcBorders>
            <w:vAlign w:val="bottom"/>
          </w:tcPr>
          <w:p w:rsidR="003011DE" w:rsidRPr="00432097" w:rsidRDefault="003011DE" w:rsidP="003011DE">
            <w:pPr>
              <w:autoSpaceDE w:val="0"/>
              <w:autoSpaceDN w:val="0"/>
              <w:spacing w:line="240" w:lineRule="auto"/>
              <w:ind w:firstLine="0"/>
              <w:jc w:val="left"/>
              <w:rPr>
                <w:rFonts w:eastAsia="Times New Roman" w:cs="Times New Roman"/>
                <w:sz w:val="20"/>
                <w:szCs w:val="20"/>
                <w:lang w:eastAsia="ru-RU"/>
              </w:rPr>
            </w:pPr>
          </w:p>
        </w:tc>
        <w:tc>
          <w:tcPr>
            <w:tcW w:w="481" w:type="dxa"/>
            <w:tcBorders>
              <w:top w:val="nil"/>
              <w:left w:val="nil"/>
              <w:bottom w:val="nil"/>
              <w:right w:val="nil"/>
            </w:tcBorders>
            <w:vAlign w:val="bottom"/>
          </w:tcPr>
          <w:p w:rsidR="003011DE" w:rsidRPr="00432097" w:rsidRDefault="003011DE" w:rsidP="003011DE">
            <w:pPr>
              <w:autoSpaceDE w:val="0"/>
              <w:autoSpaceDN w:val="0"/>
              <w:spacing w:line="240" w:lineRule="auto"/>
              <w:ind w:left="57" w:firstLine="0"/>
              <w:jc w:val="left"/>
              <w:rPr>
                <w:rFonts w:eastAsia="Times New Roman" w:cs="Times New Roman"/>
                <w:sz w:val="20"/>
                <w:szCs w:val="20"/>
                <w:lang w:eastAsia="ru-RU"/>
              </w:rPr>
            </w:pPr>
            <w:r w:rsidRPr="00432097">
              <w:rPr>
                <w:rFonts w:eastAsia="Times New Roman" w:cs="Times New Roman"/>
                <w:sz w:val="20"/>
                <w:szCs w:val="20"/>
                <w:lang w:eastAsia="ru-RU"/>
              </w:rPr>
              <w:t>г.</w:t>
            </w:r>
          </w:p>
        </w:tc>
      </w:tr>
    </w:tbl>
    <w:p w:rsidR="00387868" w:rsidRPr="00432097" w:rsidRDefault="00387868" w:rsidP="00432097">
      <w:pPr>
        <w:spacing w:after="200" w:line="276"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 xml:space="preserve">В течение 12 календарных месяцев, предшествовавших месяцу увольнения, у </w:t>
      </w:r>
      <w:r w:rsidR="008F3810" w:rsidRPr="00432097">
        <w:rPr>
          <w:rFonts w:eastAsia="Times New Roman" w:cs="Times New Roman"/>
          <w:sz w:val="20"/>
          <w:szCs w:val="20"/>
          <w:lang w:eastAsia="ru-RU"/>
        </w:rPr>
        <w:t>работника</w:t>
      </w:r>
      <w:r w:rsidRPr="00432097">
        <w:rPr>
          <w:rFonts w:eastAsia="Times New Roman" w:cs="Times New Roman"/>
          <w:sz w:val="20"/>
          <w:szCs w:val="20"/>
          <w:lang w:eastAsia="ru-RU"/>
        </w:rPr>
        <w:t xml:space="preserve"> имелись:</w:t>
      </w:r>
    </w:p>
    <w:p w:rsidR="00144350" w:rsidRPr="00432097" w:rsidRDefault="00387868">
      <w:pPr>
        <w:spacing w:after="200" w:line="276"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отпуск по беременности и родам:</w:t>
      </w:r>
      <w:r w:rsidR="00432097" w:rsidRPr="00432097">
        <w:rPr>
          <w:rFonts w:eastAsia="Times New Roman" w:cs="Times New Roman"/>
          <w:sz w:val="20"/>
          <w:szCs w:val="20"/>
          <w:lang w:eastAsia="ru-RU"/>
        </w:rPr>
        <w:t xml:space="preserve"> с_______________</w:t>
      </w:r>
      <w:r w:rsidR="00AF0ED5">
        <w:rPr>
          <w:rFonts w:eastAsia="Times New Roman" w:cs="Times New Roman"/>
          <w:sz w:val="20"/>
          <w:szCs w:val="20"/>
          <w:lang w:eastAsia="ru-RU"/>
        </w:rPr>
        <w:t>_______</w:t>
      </w:r>
      <w:r w:rsidR="00432097" w:rsidRPr="00432097">
        <w:rPr>
          <w:rFonts w:eastAsia="Times New Roman" w:cs="Times New Roman"/>
          <w:sz w:val="20"/>
          <w:szCs w:val="20"/>
          <w:lang w:eastAsia="ru-RU"/>
        </w:rPr>
        <w:t xml:space="preserve"> _______г  по ____________</w:t>
      </w:r>
      <w:r w:rsidR="00AF0ED5">
        <w:rPr>
          <w:rFonts w:eastAsia="Times New Roman" w:cs="Times New Roman"/>
          <w:sz w:val="20"/>
          <w:szCs w:val="20"/>
          <w:lang w:eastAsia="ru-RU"/>
        </w:rPr>
        <w:t>______________</w:t>
      </w:r>
      <w:r w:rsidR="00432097" w:rsidRPr="00432097">
        <w:rPr>
          <w:rFonts w:eastAsia="Times New Roman" w:cs="Times New Roman"/>
          <w:sz w:val="20"/>
          <w:szCs w:val="20"/>
          <w:lang w:eastAsia="ru-RU"/>
        </w:rPr>
        <w:t xml:space="preserve"> _______г</w:t>
      </w:r>
    </w:p>
    <w:p w:rsidR="00432097" w:rsidRPr="00432097" w:rsidRDefault="000E1E8D" w:rsidP="00432097">
      <w:pPr>
        <w:spacing w:after="200" w:line="276"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отпуск по уходу за ребенком:</w:t>
      </w:r>
      <w:r w:rsidR="00432097" w:rsidRPr="00432097">
        <w:rPr>
          <w:rFonts w:eastAsia="Times New Roman" w:cs="Times New Roman"/>
          <w:sz w:val="20"/>
          <w:szCs w:val="20"/>
          <w:lang w:eastAsia="ru-RU"/>
        </w:rPr>
        <w:t xml:space="preserve"> с_______________</w:t>
      </w:r>
      <w:r w:rsidR="00AF0ED5">
        <w:rPr>
          <w:rFonts w:eastAsia="Times New Roman" w:cs="Times New Roman"/>
          <w:sz w:val="20"/>
          <w:szCs w:val="20"/>
          <w:lang w:eastAsia="ru-RU"/>
        </w:rPr>
        <w:t>____________</w:t>
      </w:r>
      <w:r w:rsidR="00432097" w:rsidRPr="00432097">
        <w:rPr>
          <w:rFonts w:eastAsia="Times New Roman" w:cs="Times New Roman"/>
          <w:sz w:val="20"/>
          <w:szCs w:val="20"/>
          <w:lang w:eastAsia="ru-RU"/>
        </w:rPr>
        <w:t xml:space="preserve"> ______г  по ____________</w:t>
      </w:r>
      <w:r w:rsidR="00AF0ED5">
        <w:rPr>
          <w:rFonts w:eastAsia="Times New Roman" w:cs="Times New Roman"/>
          <w:sz w:val="20"/>
          <w:szCs w:val="20"/>
          <w:lang w:eastAsia="ru-RU"/>
        </w:rPr>
        <w:t>______________</w:t>
      </w:r>
      <w:r w:rsidR="00432097" w:rsidRPr="00432097">
        <w:rPr>
          <w:rFonts w:eastAsia="Times New Roman" w:cs="Times New Roman"/>
          <w:sz w:val="20"/>
          <w:szCs w:val="20"/>
          <w:lang w:eastAsia="ru-RU"/>
        </w:rPr>
        <w:t xml:space="preserve"> ______г</w:t>
      </w:r>
    </w:p>
    <w:p w:rsidR="00387868" w:rsidRPr="00432097" w:rsidRDefault="00387868" w:rsidP="00387868">
      <w:pPr>
        <w:spacing w:after="200" w:line="276"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отпуск без сохранения заработной платы продолжи</w:t>
      </w:r>
      <w:r w:rsidR="00D71CDB" w:rsidRPr="00432097">
        <w:rPr>
          <w:rFonts w:eastAsia="Times New Roman" w:cs="Times New Roman"/>
          <w:sz w:val="20"/>
          <w:szCs w:val="20"/>
          <w:lang w:eastAsia="ru-RU"/>
        </w:rPr>
        <w:t>тельностью 9 месяцев и более</w:t>
      </w:r>
      <w:r w:rsidRPr="00432097">
        <w:rPr>
          <w:rFonts w:eastAsia="Times New Roman" w:cs="Times New Roman"/>
          <w:sz w:val="20"/>
          <w:szCs w:val="20"/>
          <w:lang w:eastAsia="ru-RU"/>
        </w:rPr>
        <w:t>:</w:t>
      </w:r>
    </w:p>
    <w:tbl>
      <w:tblPr>
        <w:tblW w:w="0" w:type="auto"/>
        <w:tblLayout w:type="fixed"/>
        <w:tblCellMar>
          <w:left w:w="28" w:type="dxa"/>
          <w:right w:w="28" w:type="dxa"/>
        </w:tblCellMar>
        <w:tblLook w:val="0000"/>
      </w:tblPr>
      <w:tblGrid>
        <w:gridCol w:w="227"/>
        <w:gridCol w:w="2183"/>
        <w:gridCol w:w="76"/>
        <w:gridCol w:w="1256"/>
        <w:gridCol w:w="992"/>
        <w:gridCol w:w="2779"/>
        <w:gridCol w:w="141"/>
        <w:gridCol w:w="1276"/>
        <w:gridCol w:w="481"/>
      </w:tblGrid>
      <w:tr w:rsidR="00387868" w:rsidRPr="00432097" w:rsidTr="00E32848">
        <w:tc>
          <w:tcPr>
            <w:tcW w:w="227" w:type="dxa"/>
            <w:tcBorders>
              <w:top w:val="nil"/>
              <w:left w:val="nil"/>
              <w:bottom w:val="nil"/>
              <w:right w:val="nil"/>
            </w:tcBorders>
            <w:vAlign w:val="bottom"/>
          </w:tcPr>
          <w:p w:rsidR="00387868" w:rsidRPr="00432097" w:rsidRDefault="00387868" w:rsidP="00116DF3">
            <w:pPr>
              <w:autoSpaceDE w:val="0"/>
              <w:autoSpaceDN w:val="0"/>
              <w:spacing w:line="240" w:lineRule="auto"/>
              <w:ind w:firstLine="0"/>
              <w:jc w:val="left"/>
              <w:rPr>
                <w:rFonts w:eastAsia="Times New Roman" w:cs="Times New Roman"/>
                <w:sz w:val="20"/>
                <w:szCs w:val="20"/>
                <w:lang w:eastAsia="ru-RU"/>
              </w:rPr>
            </w:pPr>
            <w:r w:rsidRPr="00432097">
              <w:rPr>
                <w:rFonts w:eastAsia="Times New Roman" w:cs="Times New Roman"/>
                <w:sz w:val="20"/>
                <w:szCs w:val="20"/>
                <w:lang w:eastAsia="ru-RU"/>
              </w:rPr>
              <w:t>с</w:t>
            </w:r>
          </w:p>
        </w:tc>
        <w:tc>
          <w:tcPr>
            <w:tcW w:w="2183" w:type="dxa"/>
            <w:tcBorders>
              <w:top w:val="nil"/>
              <w:left w:val="nil"/>
              <w:bottom w:val="single" w:sz="4" w:space="0" w:color="auto"/>
              <w:right w:val="nil"/>
            </w:tcBorders>
            <w:vAlign w:val="bottom"/>
          </w:tcPr>
          <w:p w:rsidR="00387868" w:rsidRPr="00432097" w:rsidRDefault="00387868" w:rsidP="00116DF3">
            <w:pPr>
              <w:autoSpaceDE w:val="0"/>
              <w:autoSpaceDN w:val="0"/>
              <w:spacing w:line="240" w:lineRule="auto"/>
              <w:ind w:firstLine="0"/>
              <w:jc w:val="center"/>
              <w:rPr>
                <w:rFonts w:eastAsia="Times New Roman" w:cs="Times New Roman"/>
                <w:sz w:val="20"/>
                <w:szCs w:val="20"/>
                <w:lang w:eastAsia="ru-RU"/>
              </w:rPr>
            </w:pPr>
          </w:p>
        </w:tc>
        <w:tc>
          <w:tcPr>
            <w:tcW w:w="76" w:type="dxa"/>
            <w:tcBorders>
              <w:top w:val="nil"/>
              <w:left w:val="nil"/>
              <w:bottom w:val="nil"/>
              <w:right w:val="nil"/>
            </w:tcBorders>
            <w:vAlign w:val="bottom"/>
          </w:tcPr>
          <w:p w:rsidR="00387868" w:rsidRPr="00432097" w:rsidRDefault="00387868" w:rsidP="00116DF3">
            <w:pPr>
              <w:autoSpaceDE w:val="0"/>
              <w:autoSpaceDN w:val="0"/>
              <w:spacing w:line="240" w:lineRule="auto"/>
              <w:ind w:firstLine="0"/>
              <w:jc w:val="right"/>
              <w:rPr>
                <w:rFonts w:eastAsia="Times New Roman" w:cs="Times New Roman"/>
                <w:sz w:val="20"/>
                <w:szCs w:val="20"/>
                <w:lang w:eastAsia="ru-RU"/>
              </w:rPr>
            </w:pPr>
          </w:p>
        </w:tc>
        <w:tc>
          <w:tcPr>
            <w:tcW w:w="1256" w:type="dxa"/>
            <w:tcBorders>
              <w:top w:val="nil"/>
              <w:left w:val="nil"/>
              <w:bottom w:val="single" w:sz="4" w:space="0" w:color="auto"/>
              <w:right w:val="nil"/>
            </w:tcBorders>
            <w:vAlign w:val="bottom"/>
          </w:tcPr>
          <w:p w:rsidR="00387868" w:rsidRPr="00432097" w:rsidRDefault="00387868" w:rsidP="00116DF3">
            <w:pPr>
              <w:autoSpaceDE w:val="0"/>
              <w:autoSpaceDN w:val="0"/>
              <w:spacing w:line="240" w:lineRule="auto"/>
              <w:ind w:firstLine="0"/>
              <w:jc w:val="left"/>
              <w:rPr>
                <w:rFonts w:eastAsia="Times New Roman" w:cs="Times New Roman"/>
                <w:sz w:val="20"/>
                <w:szCs w:val="20"/>
                <w:lang w:eastAsia="ru-RU"/>
              </w:rPr>
            </w:pPr>
          </w:p>
        </w:tc>
        <w:tc>
          <w:tcPr>
            <w:tcW w:w="992" w:type="dxa"/>
            <w:tcBorders>
              <w:top w:val="nil"/>
              <w:left w:val="nil"/>
              <w:bottom w:val="nil"/>
              <w:right w:val="nil"/>
            </w:tcBorders>
            <w:vAlign w:val="bottom"/>
          </w:tcPr>
          <w:p w:rsidR="00387868" w:rsidRPr="00432097" w:rsidRDefault="00387868" w:rsidP="00116DF3">
            <w:pPr>
              <w:autoSpaceDE w:val="0"/>
              <w:autoSpaceDN w:val="0"/>
              <w:spacing w:line="240" w:lineRule="auto"/>
              <w:ind w:firstLine="0"/>
              <w:jc w:val="center"/>
              <w:rPr>
                <w:rFonts w:eastAsia="Times New Roman" w:cs="Times New Roman"/>
                <w:sz w:val="20"/>
                <w:szCs w:val="20"/>
                <w:lang w:eastAsia="ru-RU"/>
              </w:rPr>
            </w:pPr>
            <w:r w:rsidRPr="00432097">
              <w:rPr>
                <w:rFonts w:eastAsia="Times New Roman" w:cs="Times New Roman"/>
                <w:sz w:val="20"/>
                <w:szCs w:val="20"/>
                <w:lang w:eastAsia="ru-RU"/>
              </w:rPr>
              <w:t>г.        по</w:t>
            </w:r>
          </w:p>
        </w:tc>
        <w:tc>
          <w:tcPr>
            <w:tcW w:w="2779" w:type="dxa"/>
            <w:tcBorders>
              <w:top w:val="nil"/>
              <w:left w:val="nil"/>
              <w:bottom w:val="single" w:sz="4" w:space="0" w:color="auto"/>
              <w:right w:val="nil"/>
            </w:tcBorders>
            <w:vAlign w:val="bottom"/>
          </w:tcPr>
          <w:p w:rsidR="00387868" w:rsidRPr="00432097" w:rsidRDefault="00387868" w:rsidP="00116DF3">
            <w:pPr>
              <w:autoSpaceDE w:val="0"/>
              <w:autoSpaceDN w:val="0"/>
              <w:spacing w:line="240" w:lineRule="auto"/>
              <w:ind w:firstLine="0"/>
              <w:jc w:val="center"/>
              <w:rPr>
                <w:rFonts w:eastAsia="Times New Roman" w:cs="Times New Roman"/>
                <w:sz w:val="20"/>
                <w:szCs w:val="20"/>
                <w:lang w:eastAsia="ru-RU"/>
              </w:rPr>
            </w:pPr>
          </w:p>
        </w:tc>
        <w:tc>
          <w:tcPr>
            <w:tcW w:w="141" w:type="dxa"/>
            <w:tcBorders>
              <w:top w:val="nil"/>
              <w:left w:val="nil"/>
              <w:bottom w:val="nil"/>
              <w:right w:val="nil"/>
            </w:tcBorders>
            <w:vAlign w:val="bottom"/>
          </w:tcPr>
          <w:p w:rsidR="00387868" w:rsidRPr="00432097" w:rsidRDefault="00387868" w:rsidP="00116DF3">
            <w:pPr>
              <w:autoSpaceDE w:val="0"/>
              <w:autoSpaceDN w:val="0"/>
              <w:spacing w:line="240" w:lineRule="auto"/>
              <w:ind w:firstLine="0"/>
              <w:jc w:val="right"/>
              <w:rPr>
                <w:rFonts w:eastAsia="Times New Roman" w:cs="Times New Roman"/>
                <w:sz w:val="20"/>
                <w:szCs w:val="20"/>
                <w:lang w:eastAsia="ru-RU"/>
              </w:rPr>
            </w:pPr>
          </w:p>
        </w:tc>
        <w:tc>
          <w:tcPr>
            <w:tcW w:w="1276" w:type="dxa"/>
            <w:tcBorders>
              <w:top w:val="nil"/>
              <w:left w:val="nil"/>
              <w:bottom w:val="single" w:sz="4" w:space="0" w:color="auto"/>
              <w:right w:val="nil"/>
            </w:tcBorders>
            <w:vAlign w:val="bottom"/>
          </w:tcPr>
          <w:p w:rsidR="00387868" w:rsidRPr="00432097" w:rsidRDefault="00387868" w:rsidP="00116DF3">
            <w:pPr>
              <w:autoSpaceDE w:val="0"/>
              <w:autoSpaceDN w:val="0"/>
              <w:spacing w:line="240" w:lineRule="auto"/>
              <w:ind w:firstLine="0"/>
              <w:jc w:val="left"/>
              <w:rPr>
                <w:rFonts w:eastAsia="Times New Roman" w:cs="Times New Roman"/>
                <w:sz w:val="20"/>
                <w:szCs w:val="20"/>
                <w:lang w:eastAsia="ru-RU"/>
              </w:rPr>
            </w:pPr>
          </w:p>
        </w:tc>
        <w:tc>
          <w:tcPr>
            <w:tcW w:w="481" w:type="dxa"/>
            <w:tcBorders>
              <w:top w:val="nil"/>
              <w:left w:val="nil"/>
              <w:bottom w:val="nil"/>
              <w:right w:val="nil"/>
            </w:tcBorders>
            <w:vAlign w:val="bottom"/>
          </w:tcPr>
          <w:p w:rsidR="00387868" w:rsidRPr="00432097" w:rsidRDefault="00387868" w:rsidP="00116DF3">
            <w:pPr>
              <w:autoSpaceDE w:val="0"/>
              <w:autoSpaceDN w:val="0"/>
              <w:spacing w:line="240" w:lineRule="auto"/>
              <w:ind w:left="57" w:firstLine="0"/>
              <w:jc w:val="left"/>
              <w:rPr>
                <w:rFonts w:eastAsia="Times New Roman" w:cs="Times New Roman"/>
                <w:sz w:val="20"/>
                <w:szCs w:val="20"/>
                <w:lang w:eastAsia="ru-RU"/>
              </w:rPr>
            </w:pPr>
            <w:r w:rsidRPr="00432097">
              <w:rPr>
                <w:rFonts w:eastAsia="Times New Roman" w:cs="Times New Roman"/>
                <w:sz w:val="20"/>
                <w:szCs w:val="20"/>
                <w:lang w:eastAsia="ru-RU"/>
              </w:rPr>
              <w:t>г.</w:t>
            </w:r>
          </w:p>
        </w:tc>
      </w:tr>
    </w:tbl>
    <w:p w:rsidR="00F545C1" w:rsidRDefault="00E32848" w:rsidP="000A2D1D">
      <w:pPr>
        <w:spacing w:line="240" w:lineRule="auto"/>
        <w:ind w:firstLine="0"/>
        <w:rPr>
          <w:rFonts w:eastAsia="Times New Roman" w:cs="Times New Roman"/>
          <w:b/>
          <w:sz w:val="20"/>
          <w:szCs w:val="20"/>
          <w:lang w:eastAsia="ru-RU"/>
        </w:rPr>
      </w:pPr>
      <w:r w:rsidRPr="00432097">
        <w:rPr>
          <w:rFonts w:eastAsia="Times New Roman" w:cs="Times New Roman"/>
          <w:b/>
          <w:sz w:val="20"/>
          <w:szCs w:val="20"/>
          <w:lang w:eastAsia="ru-RU"/>
        </w:rPr>
        <w:t xml:space="preserve">Средний заработок, исчисленный в соответствии с Правилами исчисления среднего заработка по последнему месту работы (службы), утвержденными постановлением Правительства Российской Федерации от </w:t>
      </w:r>
      <w:r w:rsidR="00F545C1" w:rsidRPr="00432097">
        <w:rPr>
          <w:rFonts w:eastAsia="Times New Roman" w:cs="Times New Roman"/>
          <w:b/>
          <w:sz w:val="20"/>
          <w:szCs w:val="20"/>
          <w:lang w:eastAsia="ru-RU"/>
        </w:rPr>
        <w:t>24</w:t>
      </w:r>
      <w:r w:rsidRPr="00432097">
        <w:rPr>
          <w:rFonts w:eastAsia="Times New Roman" w:cs="Times New Roman"/>
          <w:b/>
          <w:sz w:val="20"/>
          <w:szCs w:val="20"/>
          <w:lang w:eastAsia="ru-RU"/>
        </w:rPr>
        <w:t> </w:t>
      </w:r>
      <w:r w:rsidR="00F545C1" w:rsidRPr="00432097">
        <w:rPr>
          <w:rFonts w:eastAsia="Times New Roman" w:cs="Times New Roman"/>
          <w:b/>
          <w:sz w:val="20"/>
          <w:szCs w:val="20"/>
          <w:lang w:eastAsia="ru-RU"/>
        </w:rPr>
        <w:t>июн</w:t>
      </w:r>
      <w:r w:rsidRPr="00432097">
        <w:rPr>
          <w:rFonts w:eastAsia="Times New Roman" w:cs="Times New Roman"/>
          <w:b/>
          <w:sz w:val="20"/>
          <w:szCs w:val="20"/>
          <w:lang w:eastAsia="ru-RU"/>
        </w:rPr>
        <w:t>я 2021 г. № 1</w:t>
      </w:r>
      <w:r w:rsidR="00F545C1" w:rsidRPr="00432097">
        <w:rPr>
          <w:rFonts w:eastAsia="Times New Roman" w:cs="Times New Roman"/>
          <w:b/>
          <w:sz w:val="20"/>
          <w:szCs w:val="20"/>
          <w:lang w:eastAsia="ru-RU"/>
        </w:rPr>
        <w:t>026</w:t>
      </w:r>
      <w:r w:rsidRPr="00432097">
        <w:rPr>
          <w:rFonts w:eastAsia="Times New Roman" w:cs="Times New Roman"/>
          <w:b/>
          <w:sz w:val="20"/>
          <w:szCs w:val="20"/>
          <w:lang w:eastAsia="ru-RU"/>
        </w:rPr>
        <w:t xml:space="preserve">, </w:t>
      </w:r>
      <w:r w:rsidR="00AF0ED5">
        <w:rPr>
          <w:rFonts w:eastAsia="Times New Roman" w:cs="Times New Roman"/>
          <w:b/>
          <w:sz w:val="20"/>
          <w:szCs w:val="20"/>
          <w:lang w:eastAsia="ru-RU"/>
        </w:rPr>
        <w:t xml:space="preserve"> </w:t>
      </w:r>
      <w:r w:rsidRPr="00432097">
        <w:rPr>
          <w:rFonts w:eastAsia="Times New Roman" w:cs="Times New Roman"/>
          <w:b/>
          <w:sz w:val="20"/>
          <w:szCs w:val="20"/>
          <w:lang w:eastAsia="ru-RU"/>
        </w:rPr>
        <w:t>составил</w:t>
      </w:r>
      <w:r w:rsidR="00AF0ED5">
        <w:rPr>
          <w:rFonts w:eastAsia="Times New Roman" w:cs="Times New Roman"/>
          <w:b/>
          <w:sz w:val="20"/>
          <w:szCs w:val="20"/>
          <w:lang w:eastAsia="ru-RU"/>
        </w:rPr>
        <w:t>_______________________________________________________</w:t>
      </w:r>
      <w:r w:rsidR="00C055E0">
        <w:rPr>
          <w:rFonts w:eastAsia="Times New Roman" w:cs="Times New Roman"/>
          <w:b/>
          <w:sz w:val="20"/>
          <w:szCs w:val="20"/>
          <w:lang w:eastAsia="ru-RU"/>
        </w:rPr>
        <w:t>____</w:t>
      </w:r>
      <w:r w:rsidR="00C055E0">
        <w:rPr>
          <w:rFonts w:eastAsia="Times New Roman" w:cs="Times New Roman"/>
          <w:b/>
          <w:sz w:val="20"/>
          <w:szCs w:val="20"/>
          <w:lang w:eastAsia="ru-RU"/>
        </w:rPr>
        <w:softHyphen/>
        <w:t>______________________________________________________________________________________</w:t>
      </w:r>
      <w:r w:rsidR="00AF0ED5" w:rsidRPr="00C055E0">
        <w:rPr>
          <w:rFonts w:eastAsia="Times New Roman" w:cs="Times New Roman"/>
          <w:sz w:val="20"/>
          <w:szCs w:val="20"/>
          <w:lang w:eastAsia="ru-RU"/>
        </w:rPr>
        <w:t>рублей</w:t>
      </w:r>
    </w:p>
    <w:p w:rsidR="00AF0ED5" w:rsidRPr="000A2D1D" w:rsidRDefault="00AF0ED5" w:rsidP="000A2D1D">
      <w:pPr>
        <w:spacing w:line="240" w:lineRule="auto"/>
        <w:ind w:firstLine="0"/>
        <w:rPr>
          <w:rFonts w:eastAsia="Times New Roman" w:cs="Times New Roman"/>
          <w:b/>
          <w:sz w:val="20"/>
          <w:szCs w:val="20"/>
          <w:vertAlign w:val="superscript"/>
          <w:lang w:eastAsia="ru-RU"/>
        </w:rPr>
      </w:pPr>
      <w:r w:rsidRPr="000A2D1D">
        <w:rPr>
          <w:rFonts w:eastAsia="Times New Roman" w:cs="Times New Roman"/>
          <w:b/>
          <w:sz w:val="20"/>
          <w:szCs w:val="20"/>
          <w:vertAlign w:val="superscript"/>
          <w:lang w:eastAsia="ru-RU"/>
        </w:rPr>
        <w:t xml:space="preserve">                                                                                   </w:t>
      </w:r>
      <w:r w:rsidRPr="000A2D1D">
        <w:rPr>
          <w:rFonts w:eastAsia="Times New Roman" w:cs="Times New Roman"/>
          <w:b/>
          <w:i/>
          <w:sz w:val="20"/>
          <w:szCs w:val="20"/>
          <w:vertAlign w:val="superscript"/>
          <w:lang w:eastAsia="ru-RU"/>
        </w:rPr>
        <w:t>(цифрами и прописью</w:t>
      </w:r>
      <w:r w:rsidRPr="000A2D1D">
        <w:rPr>
          <w:rFonts w:eastAsia="Times New Roman" w:cs="Times New Roman"/>
          <w:b/>
          <w:sz w:val="20"/>
          <w:szCs w:val="20"/>
          <w:vertAlign w:val="superscript"/>
          <w:lang w:eastAsia="ru-RU"/>
        </w:rPr>
        <w:t>)</w:t>
      </w:r>
    </w:p>
    <w:p w:rsidR="000A2D1D" w:rsidRDefault="000A2D1D" w:rsidP="005541D3">
      <w:pPr>
        <w:autoSpaceDE w:val="0"/>
        <w:autoSpaceDN w:val="0"/>
        <w:spacing w:line="240" w:lineRule="auto"/>
        <w:ind w:firstLine="0"/>
        <w:jc w:val="left"/>
        <w:rPr>
          <w:rFonts w:eastAsia="Times New Roman" w:cs="Times New Roman"/>
          <w:sz w:val="20"/>
          <w:szCs w:val="20"/>
          <w:lang w:eastAsia="ru-RU"/>
        </w:rPr>
      </w:pPr>
    </w:p>
    <w:p w:rsidR="005541D3" w:rsidRPr="00432097" w:rsidRDefault="005541D3" w:rsidP="005541D3">
      <w:pPr>
        <w:autoSpaceDE w:val="0"/>
        <w:autoSpaceDN w:val="0"/>
        <w:spacing w:line="240" w:lineRule="auto"/>
        <w:ind w:firstLine="0"/>
        <w:jc w:val="left"/>
        <w:rPr>
          <w:rFonts w:eastAsia="Times New Roman" w:cs="Times New Roman"/>
          <w:i/>
          <w:sz w:val="20"/>
          <w:szCs w:val="20"/>
          <w:lang w:eastAsia="ru-RU"/>
        </w:rPr>
      </w:pPr>
      <w:r w:rsidRPr="00432097">
        <w:rPr>
          <w:rFonts w:eastAsia="Times New Roman" w:cs="Times New Roman"/>
          <w:sz w:val="20"/>
          <w:szCs w:val="20"/>
          <w:lang w:eastAsia="ru-RU"/>
        </w:rPr>
        <w:t xml:space="preserve">Руководитель организации (обособленного подразделения), </w:t>
      </w:r>
      <w:r w:rsidRPr="00432097">
        <w:rPr>
          <w:rFonts w:eastAsia="Times New Roman" w:cs="Times New Roman"/>
          <w:sz w:val="20"/>
          <w:szCs w:val="20"/>
          <w:lang w:eastAsia="ru-RU"/>
        </w:rPr>
        <w:br/>
        <w:t>индивидуальный предприниматель, физическое лицо</w:t>
      </w:r>
    </w:p>
    <w:tbl>
      <w:tblPr>
        <w:tblW w:w="9923" w:type="dxa"/>
        <w:tblLayout w:type="fixed"/>
        <w:tblCellMar>
          <w:left w:w="28" w:type="dxa"/>
          <w:right w:w="28" w:type="dxa"/>
        </w:tblCellMar>
        <w:tblLook w:val="0000"/>
      </w:tblPr>
      <w:tblGrid>
        <w:gridCol w:w="3686"/>
        <w:gridCol w:w="425"/>
        <w:gridCol w:w="2722"/>
        <w:gridCol w:w="170"/>
        <w:gridCol w:w="2920"/>
      </w:tblGrid>
      <w:tr w:rsidR="005541D3" w:rsidRPr="00432097" w:rsidTr="0067056E">
        <w:trPr>
          <w:trHeight w:val="711"/>
        </w:trPr>
        <w:tc>
          <w:tcPr>
            <w:tcW w:w="3686" w:type="dxa"/>
            <w:tcBorders>
              <w:top w:val="nil"/>
              <w:left w:val="nil"/>
              <w:bottom w:val="single" w:sz="4" w:space="0" w:color="auto"/>
              <w:right w:val="nil"/>
            </w:tcBorders>
          </w:tcPr>
          <w:p w:rsidR="005541D3" w:rsidRPr="00432097" w:rsidRDefault="005541D3" w:rsidP="00763937">
            <w:pPr>
              <w:autoSpaceDE w:val="0"/>
              <w:autoSpaceDN w:val="0"/>
              <w:spacing w:line="240" w:lineRule="auto"/>
              <w:ind w:firstLine="0"/>
              <w:jc w:val="left"/>
              <w:rPr>
                <w:rFonts w:eastAsia="Times New Roman" w:cs="Times New Roman"/>
                <w:sz w:val="20"/>
                <w:szCs w:val="20"/>
                <w:lang w:eastAsia="ru-RU"/>
              </w:rPr>
            </w:pPr>
          </w:p>
        </w:tc>
        <w:tc>
          <w:tcPr>
            <w:tcW w:w="425" w:type="dxa"/>
            <w:tcBorders>
              <w:top w:val="nil"/>
              <w:left w:val="nil"/>
              <w:bottom w:val="nil"/>
              <w:right w:val="nil"/>
            </w:tcBorders>
            <w:vAlign w:val="bottom"/>
          </w:tcPr>
          <w:p w:rsidR="005541D3" w:rsidRPr="00432097" w:rsidRDefault="005541D3" w:rsidP="00763937">
            <w:pPr>
              <w:autoSpaceDE w:val="0"/>
              <w:autoSpaceDN w:val="0"/>
              <w:spacing w:line="240" w:lineRule="auto"/>
              <w:ind w:firstLine="0"/>
              <w:jc w:val="left"/>
              <w:rPr>
                <w:rFonts w:eastAsia="Times New Roman" w:cs="Times New Roman"/>
                <w:sz w:val="20"/>
                <w:szCs w:val="20"/>
                <w:lang w:eastAsia="ru-RU"/>
              </w:rPr>
            </w:pPr>
          </w:p>
        </w:tc>
        <w:tc>
          <w:tcPr>
            <w:tcW w:w="2722" w:type="dxa"/>
            <w:tcBorders>
              <w:top w:val="nil"/>
              <w:left w:val="nil"/>
              <w:bottom w:val="single" w:sz="4" w:space="0" w:color="auto"/>
              <w:right w:val="nil"/>
            </w:tcBorders>
            <w:vAlign w:val="bottom"/>
          </w:tcPr>
          <w:p w:rsidR="005541D3" w:rsidRPr="00432097" w:rsidRDefault="005541D3" w:rsidP="00763937">
            <w:pPr>
              <w:autoSpaceDE w:val="0"/>
              <w:autoSpaceDN w:val="0"/>
              <w:spacing w:line="240" w:lineRule="auto"/>
              <w:ind w:firstLine="0"/>
              <w:jc w:val="center"/>
              <w:rPr>
                <w:rFonts w:eastAsia="Times New Roman" w:cs="Times New Roman"/>
                <w:sz w:val="20"/>
                <w:szCs w:val="20"/>
                <w:lang w:eastAsia="ru-RU"/>
              </w:rPr>
            </w:pPr>
          </w:p>
        </w:tc>
        <w:tc>
          <w:tcPr>
            <w:tcW w:w="170" w:type="dxa"/>
            <w:tcBorders>
              <w:top w:val="nil"/>
              <w:left w:val="nil"/>
              <w:bottom w:val="nil"/>
              <w:right w:val="nil"/>
            </w:tcBorders>
            <w:vAlign w:val="bottom"/>
          </w:tcPr>
          <w:p w:rsidR="005541D3" w:rsidRPr="00432097" w:rsidRDefault="005541D3" w:rsidP="00763937">
            <w:pPr>
              <w:autoSpaceDE w:val="0"/>
              <w:autoSpaceDN w:val="0"/>
              <w:spacing w:line="240" w:lineRule="auto"/>
              <w:ind w:firstLine="0"/>
              <w:jc w:val="center"/>
              <w:rPr>
                <w:rFonts w:eastAsia="Times New Roman" w:cs="Times New Roman"/>
                <w:sz w:val="20"/>
                <w:szCs w:val="20"/>
                <w:lang w:eastAsia="ru-RU"/>
              </w:rPr>
            </w:pPr>
          </w:p>
        </w:tc>
        <w:tc>
          <w:tcPr>
            <w:tcW w:w="2920" w:type="dxa"/>
            <w:tcBorders>
              <w:top w:val="nil"/>
              <w:left w:val="nil"/>
              <w:bottom w:val="single" w:sz="4" w:space="0" w:color="auto"/>
              <w:right w:val="nil"/>
            </w:tcBorders>
            <w:vAlign w:val="bottom"/>
          </w:tcPr>
          <w:p w:rsidR="005541D3" w:rsidRPr="00432097" w:rsidRDefault="005541D3" w:rsidP="00763937">
            <w:pPr>
              <w:autoSpaceDE w:val="0"/>
              <w:autoSpaceDN w:val="0"/>
              <w:spacing w:line="240" w:lineRule="auto"/>
              <w:ind w:firstLine="0"/>
              <w:jc w:val="center"/>
              <w:rPr>
                <w:rFonts w:eastAsia="Times New Roman" w:cs="Times New Roman"/>
                <w:sz w:val="20"/>
                <w:szCs w:val="20"/>
                <w:lang w:eastAsia="ru-RU"/>
              </w:rPr>
            </w:pPr>
          </w:p>
        </w:tc>
      </w:tr>
      <w:tr w:rsidR="005541D3" w:rsidRPr="00432097" w:rsidTr="00AF0ED5">
        <w:trPr>
          <w:trHeight w:val="58"/>
        </w:trPr>
        <w:tc>
          <w:tcPr>
            <w:tcW w:w="3686" w:type="dxa"/>
            <w:tcBorders>
              <w:top w:val="single" w:sz="4" w:space="0" w:color="auto"/>
              <w:left w:val="nil"/>
              <w:bottom w:val="nil"/>
              <w:right w:val="nil"/>
            </w:tcBorders>
            <w:vAlign w:val="center"/>
          </w:tcPr>
          <w:p w:rsidR="005541D3" w:rsidRPr="00AF0ED5" w:rsidRDefault="006E3FD0" w:rsidP="005541D3">
            <w:pPr>
              <w:autoSpaceDE w:val="0"/>
              <w:autoSpaceDN w:val="0"/>
              <w:spacing w:line="240" w:lineRule="auto"/>
              <w:ind w:firstLine="0"/>
              <w:jc w:val="center"/>
              <w:rPr>
                <w:rFonts w:eastAsia="Times New Roman" w:cs="Times New Roman"/>
                <w:i/>
                <w:sz w:val="16"/>
                <w:szCs w:val="16"/>
                <w:lang w:eastAsia="ru-RU"/>
              </w:rPr>
            </w:pPr>
            <w:r w:rsidRPr="00AF0ED5">
              <w:rPr>
                <w:rFonts w:eastAsia="Times New Roman" w:cs="Times New Roman"/>
                <w:i/>
                <w:sz w:val="16"/>
                <w:szCs w:val="16"/>
                <w:lang w:eastAsia="ru-RU"/>
              </w:rPr>
              <w:t>(</w:t>
            </w:r>
            <w:r w:rsidR="005541D3" w:rsidRPr="00AF0ED5">
              <w:rPr>
                <w:rFonts w:eastAsia="Times New Roman" w:cs="Times New Roman"/>
                <w:i/>
                <w:sz w:val="16"/>
                <w:szCs w:val="16"/>
                <w:lang w:eastAsia="ru-RU"/>
              </w:rPr>
              <w:t>должность</w:t>
            </w:r>
            <w:r w:rsidRPr="00AF0ED5">
              <w:rPr>
                <w:rFonts w:eastAsia="Times New Roman" w:cs="Times New Roman"/>
                <w:i/>
                <w:sz w:val="16"/>
                <w:szCs w:val="16"/>
                <w:lang w:eastAsia="ru-RU"/>
              </w:rPr>
              <w:t>)</w:t>
            </w:r>
          </w:p>
        </w:tc>
        <w:tc>
          <w:tcPr>
            <w:tcW w:w="425" w:type="dxa"/>
            <w:tcBorders>
              <w:top w:val="nil"/>
              <w:left w:val="nil"/>
              <w:bottom w:val="nil"/>
              <w:right w:val="nil"/>
            </w:tcBorders>
          </w:tcPr>
          <w:p w:rsidR="005541D3" w:rsidRPr="00AF0ED5" w:rsidRDefault="005541D3" w:rsidP="00763937">
            <w:pPr>
              <w:autoSpaceDE w:val="0"/>
              <w:autoSpaceDN w:val="0"/>
              <w:spacing w:line="240" w:lineRule="auto"/>
              <w:ind w:firstLine="0"/>
              <w:jc w:val="left"/>
              <w:rPr>
                <w:rFonts w:eastAsia="Times New Roman" w:cs="Times New Roman"/>
                <w:i/>
                <w:sz w:val="16"/>
                <w:szCs w:val="16"/>
                <w:lang w:eastAsia="ru-RU"/>
              </w:rPr>
            </w:pPr>
          </w:p>
        </w:tc>
        <w:tc>
          <w:tcPr>
            <w:tcW w:w="2722" w:type="dxa"/>
            <w:tcBorders>
              <w:top w:val="single" w:sz="4" w:space="0" w:color="auto"/>
              <w:left w:val="nil"/>
              <w:bottom w:val="nil"/>
              <w:right w:val="nil"/>
            </w:tcBorders>
          </w:tcPr>
          <w:p w:rsidR="005541D3" w:rsidRPr="00AF0ED5" w:rsidRDefault="006E3FD0" w:rsidP="00763937">
            <w:pPr>
              <w:autoSpaceDE w:val="0"/>
              <w:autoSpaceDN w:val="0"/>
              <w:spacing w:line="240" w:lineRule="auto"/>
              <w:ind w:firstLine="0"/>
              <w:jc w:val="center"/>
              <w:rPr>
                <w:rFonts w:eastAsia="Times New Roman" w:cs="Times New Roman"/>
                <w:i/>
                <w:sz w:val="16"/>
                <w:szCs w:val="16"/>
                <w:lang w:eastAsia="ru-RU"/>
              </w:rPr>
            </w:pPr>
            <w:r w:rsidRPr="00AF0ED5">
              <w:rPr>
                <w:rFonts w:eastAsia="Times New Roman" w:cs="Times New Roman"/>
                <w:i/>
                <w:sz w:val="16"/>
                <w:szCs w:val="16"/>
                <w:lang w:eastAsia="ru-RU"/>
              </w:rPr>
              <w:t>(</w:t>
            </w:r>
            <w:r w:rsidR="005541D3" w:rsidRPr="00AF0ED5">
              <w:rPr>
                <w:rFonts w:eastAsia="Times New Roman" w:cs="Times New Roman"/>
                <w:i/>
                <w:sz w:val="16"/>
                <w:szCs w:val="16"/>
                <w:lang w:eastAsia="ru-RU"/>
              </w:rPr>
              <w:t>подпись</w:t>
            </w:r>
            <w:r w:rsidRPr="00AF0ED5">
              <w:rPr>
                <w:rFonts w:eastAsia="Times New Roman" w:cs="Times New Roman"/>
                <w:i/>
                <w:sz w:val="16"/>
                <w:szCs w:val="16"/>
                <w:lang w:eastAsia="ru-RU"/>
              </w:rPr>
              <w:t>)</w:t>
            </w:r>
          </w:p>
        </w:tc>
        <w:tc>
          <w:tcPr>
            <w:tcW w:w="170" w:type="dxa"/>
            <w:tcBorders>
              <w:top w:val="nil"/>
              <w:left w:val="nil"/>
              <w:bottom w:val="nil"/>
              <w:right w:val="nil"/>
            </w:tcBorders>
          </w:tcPr>
          <w:p w:rsidR="005541D3" w:rsidRPr="00AF0ED5" w:rsidRDefault="005541D3" w:rsidP="00763937">
            <w:pPr>
              <w:autoSpaceDE w:val="0"/>
              <w:autoSpaceDN w:val="0"/>
              <w:spacing w:line="240" w:lineRule="auto"/>
              <w:ind w:firstLine="0"/>
              <w:jc w:val="center"/>
              <w:rPr>
                <w:rFonts w:eastAsia="Times New Roman" w:cs="Times New Roman"/>
                <w:i/>
                <w:sz w:val="16"/>
                <w:szCs w:val="16"/>
                <w:lang w:eastAsia="ru-RU"/>
              </w:rPr>
            </w:pPr>
          </w:p>
        </w:tc>
        <w:tc>
          <w:tcPr>
            <w:tcW w:w="2920" w:type="dxa"/>
            <w:tcBorders>
              <w:top w:val="single" w:sz="4" w:space="0" w:color="auto"/>
              <w:left w:val="nil"/>
              <w:bottom w:val="nil"/>
              <w:right w:val="nil"/>
            </w:tcBorders>
          </w:tcPr>
          <w:p w:rsidR="005541D3" w:rsidRPr="00AF0ED5" w:rsidRDefault="006E3FD0" w:rsidP="00C826BF">
            <w:pPr>
              <w:autoSpaceDE w:val="0"/>
              <w:autoSpaceDN w:val="0"/>
              <w:spacing w:line="240" w:lineRule="auto"/>
              <w:ind w:firstLine="0"/>
              <w:jc w:val="center"/>
              <w:rPr>
                <w:rFonts w:eastAsia="Times New Roman" w:cs="Times New Roman"/>
                <w:i/>
                <w:sz w:val="16"/>
                <w:szCs w:val="16"/>
                <w:lang w:eastAsia="ru-RU"/>
              </w:rPr>
            </w:pPr>
            <w:r w:rsidRPr="00AF0ED5">
              <w:rPr>
                <w:rFonts w:eastAsia="Times New Roman" w:cs="Times New Roman"/>
                <w:i/>
                <w:sz w:val="16"/>
                <w:szCs w:val="16"/>
                <w:lang w:eastAsia="ru-RU"/>
              </w:rPr>
              <w:t>(</w:t>
            </w:r>
            <w:r w:rsidR="00C826BF" w:rsidRPr="00AF0ED5">
              <w:rPr>
                <w:rFonts w:eastAsia="Times New Roman" w:cs="Times New Roman"/>
                <w:i/>
                <w:sz w:val="16"/>
                <w:szCs w:val="16"/>
                <w:lang w:eastAsia="ru-RU"/>
              </w:rPr>
              <w:t>Фамилия, имя, отчество (при наличии)</w:t>
            </w:r>
          </w:p>
        </w:tc>
      </w:tr>
    </w:tbl>
    <w:p w:rsidR="00763937" w:rsidRPr="00432097" w:rsidRDefault="00763937" w:rsidP="00763937">
      <w:pPr>
        <w:autoSpaceDE w:val="0"/>
        <w:autoSpaceDN w:val="0"/>
        <w:spacing w:line="240" w:lineRule="auto"/>
        <w:ind w:firstLine="0"/>
        <w:jc w:val="left"/>
        <w:rPr>
          <w:rFonts w:eastAsia="Times New Roman" w:cs="Times New Roman"/>
          <w:sz w:val="20"/>
          <w:szCs w:val="20"/>
          <w:lang w:eastAsia="ru-RU"/>
        </w:rPr>
      </w:pPr>
    </w:p>
    <w:p w:rsidR="00D50E64" w:rsidRDefault="008F3810" w:rsidP="00AF0ED5">
      <w:pPr>
        <w:autoSpaceDE w:val="0"/>
        <w:autoSpaceDN w:val="0"/>
        <w:spacing w:line="240" w:lineRule="auto"/>
        <w:ind w:left="4678" w:firstLine="0"/>
        <w:jc w:val="left"/>
        <w:rPr>
          <w:rFonts w:eastAsia="Times New Roman" w:cs="Times New Roman"/>
          <w:sz w:val="20"/>
          <w:szCs w:val="20"/>
          <w:lang w:eastAsia="ru-RU"/>
        </w:rPr>
      </w:pPr>
      <w:r w:rsidRPr="00C055E0">
        <w:rPr>
          <w:rFonts w:eastAsia="Times New Roman" w:cs="Times New Roman"/>
          <w:b/>
          <w:sz w:val="20"/>
          <w:szCs w:val="20"/>
          <w:lang w:eastAsia="ru-RU"/>
        </w:rPr>
        <w:t>М</w:t>
      </w:r>
      <w:r w:rsidR="005541D3" w:rsidRPr="00C055E0">
        <w:rPr>
          <w:rFonts w:eastAsia="Times New Roman" w:cs="Times New Roman"/>
          <w:b/>
          <w:sz w:val="20"/>
          <w:szCs w:val="20"/>
          <w:lang w:eastAsia="ru-RU"/>
        </w:rPr>
        <w:t>.П.</w:t>
      </w:r>
      <w:r w:rsidR="00AF0ED5" w:rsidRPr="00C055E0">
        <w:rPr>
          <w:rFonts w:eastAsia="Times New Roman" w:cs="Times New Roman"/>
          <w:b/>
          <w:sz w:val="20"/>
          <w:szCs w:val="20"/>
          <w:lang w:eastAsia="ru-RU"/>
        </w:rPr>
        <w:t>(</w:t>
      </w:r>
      <w:r w:rsidR="00AF0ED5" w:rsidRPr="00C055E0">
        <w:rPr>
          <w:rFonts w:eastAsia="Times New Roman" w:cs="Times New Roman"/>
          <w:b/>
          <w:sz w:val="16"/>
          <w:szCs w:val="16"/>
          <w:lang w:eastAsia="ru-RU"/>
        </w:rPr>
        <w:t>при наличии</w:t>
      </w:r>
      <w:r w:rsidR="00AF0ED5">
        <w:rPr>
          <w:rFonts w:eastAsia="Times New Roman" w:cs="Times New Roman"/>
          <w:sz w:val="20"/>
          <w:szCs w:val="20"/>
          <w:lang w:eastAsia="ru-RU"/>
        </w:rPr>
        <w:t>)</w:t>
      </w:r>
      <w:bookmarkStart w:id="0" w:name="_GoBack"/>
      <w:bookmarkEnd w:id="0"/>
    </w:p>
    <w:p w:rsidR="00A002AC" w:rsidRDefault="00A002AC" w:rsidP="00022ABB">
      <w:pPr>
        <w:autoSpaceDE w:val="0"/>
        <w:autoSpaceDN w:val="0"/>
        <w:spacing w:line="240" w:lineRule="auto"/>
        <w:ind w:firstLine="0"/>
        <w:rPr>
          <w:rFonts w:eastAsia="Times New Roman" w:cs="Times New Roman"/>
          <w:b/>
          <w:sz w:val="20"/>
          <w:szCs w:val="20"/>
          <w:lang w:eastAsia="ru-RU"/>
        </w:rPr>
      </w:pPr>
      <w:r w:rsidRPr="00022ABB">
        <w:rPr>
          <w:rFonts w:eastAsia="Times New Roman" w:cs="Times New Roman"/>
          <w:sz w:val="20"/>
          <w:szCs w:val="20"/>
          <w:lang w:eastAsia="ru-RU"/>
        </w:rPr>
        <w:lastRenderedPageBreak/>
        <w:t>Порядок расчета среднего заработка определен Правилами исчисления среднего заработка по последнему месту работы</w:t>
      </w:r>
      <w:r w:rsidR="00022ABB">
        <w:rPr>
          <w:rFonts w:eastAsia="Times New Roman" w:cs="Times New Roman"/>
          <w:sz w:val="20"/>
          <w:szCs w:val="20"/>
          <w:lang w:eastAsia="ru-RU"/>
        </w:rPr>
        <w:t xml:space="preserve"> </w:t>
      </w:r>
      <w:r w:rsidRPr="00022ABB">
        <w:rPr>
          <w:rFonts w:eastAsia="Times New Roman" w:cs="Times New Roman"/>
          <w:sz w:val="20"/>
          <w:szCs w:val="20"/>
          <w:lang w:eastAsia="ru-RU"/>
        </w:rPr>
        <w:t>(службы</w:t>
      </w:r>
      <w:r w:rsidR="00022ABB">
        <w:rPr>
          <w:rFonts w:eastAsia="Times New Roman" w:cs="Times New Roman"/>
          <w:sz w:val="20"/>
          <w:szCs w:val="20"/>
          <w:lang w:eastAsia="ru-RU"/>
        </w:rPr>
        <w:t>) (далее Правила)</w:t>
      </w:r>
      <w:r w:rsidRPr="00022ABB">
        <w:rPr>
          <w:rFonts w:eastAsia="Times New Roman" w:cs="Times New Roman"/>
          <w:sz w:val="20"/>
          <w:szCs w:val="20"/>
          <w:lang w:eastAsia="ru-RU"/>
        </w:rPr>
        <w:t>, утвержденных</w:t>
      </w:r>
      <w:r>
        <w:rPr>
          <w:rFonts w:eastAsia="Times New Roman" w:cs="Times New Roman"/>
          <w:b/>
          <w:sz w:val="20"/>
          <w:szCs w:val="20"/>
          <w:lang w:eastAsia="ru-RU"/>
        </w:rPr>
        <w:t xml:space="preserve"> Постановлением Правительства Российской Федерации</w:t>
      </w:r>
      <w:r w:rsidRPr="00A002AC">
        <w:rPr>
          <w:rFonts w:eastAsia="Times New Roman" w:cs="Times New Roman"/>
          <w:b/>
          <w:sz w:val="20"/>
          <w:szCs w:val="20"/>
          <w:lang w:eastAsia="ru-RU"/>
        </w:rPr>
        <w:t xml:space="preserve"> от 24.06.2023 №10</w:t>
      </w:r>
      <w:r w:rsidR="00022ABB">
        <w:rPr>
          <w:rFonts w:eastAsia="Times New Roman" w:cs="Times New Roman"/>
          <w:b/>
          <w:sz w:val="20"/>
          <w:szCs w:val="20"/>
          <w:lang w:eastAsia="ru-RU"/>
        </w:rPr>
        <w:t>2</w:t>
      </w:r>
      <w:r w:rsidRPr="00A002AC">
        <w:rPr>
          <w:rFonts w:eastAsia="Times New Roman" w:cs="Times New Roman"/>
          <w:b/>
          <w:sz w:val="20"/>
          <w:szCs w:val="20"/>
          <w:lang w:eastAsia="ru-RU"/>
        </w:rPr>
        <w:t>6</w:t>
      </w:r>
      <w:r w:rsidR="00022ABB">
        <w:rPr>
          <w:rFonts w:eastAsia="Times New Roman" w:cs="Times New Roman"/>
          <w:b/>
          <w:sz w:val="20"/>
          <w:szCs w:val="20"/>
          <w:lang w:eastAsia="ru-RU"/>
        </w:rPr>
        <w:t>.</w:t>
      </w:r>
    </w:p>
    <w:p w:rsidR="00022ABB" w:rsidRDefault="00022ABB" w:rsidP="00022ABB">
      <w:pPr>
        <w:autoSpaceDE w:val="0"/>
        <w:autoSpaceDN w:val="0"/>
        <w:spacing w:line="240" w:lineRule="auto"/>
        <w:ind w:firstLine="0"/>
        <w:rPr>
          <w:rFonts w:eastAsia="Times New Roman" w:cs="Times New Roman"/>
          <w:sz w:val="20"/>
          <w:szCs w:val="20"/>
          <w:lang w:eastAsia="ru-RU"/>
        </w:rPr>
      </w:pPr>
      <w:r>
        <w:rPr>
          <w:rFonts w:eastAsia="Times New Roman" w:cs="Times New Roman"/>
          <w:sz w:val="20"/>
          <w:szCs w:val="20"/>
          <w:lang w:eastAsia="ru-RU"/>
        </w:rPr>
        <w:t xml:space="preserve">Средний заработок исчисляется по последнему месту работы (службы) </w:t>
      </w:r>
      <w:r w:rsidRPr="00022ABB">
        <w:rPr>
          <w:rFonts w:eastAsia="Times New Roman" w:cs="Times New Roman"/>
          <w:b/>
          <w:sz w:val="20"/>
          <w:szCs w:val="20"/>
          <w:lang w:eastAsia="ru-RU"/>
        </w:rPr>
        <w:t xml:space="preserve">за 3 календарных месяца, предшествующих календарному месяцу перед месяцем </w:t>
      </w:r>
      <w:r>
        <w:rPr>
          <w:rFonts w:eastAsia="Times New Roman" w:cs="Times New Roman"/>
          <w:sz w:val="20"/>
          <w:szCs w:val="20"/>
          <w:lang w:eastAsia="ru-RU"/>
        </w:rPr>
        <w:t>увольнения гражданина. Например: гражданин уволен в июле 2023 года, расчетным периодом являются март, апрель, май 2023 года.</w:t>
      </w:r>
    </w:p>
    <w:p w:rsidR="004F412E" w:rsidRPr="004F412E" w:rsidRDefault="004F412E" w:rsidP="004F412E">
      <w:pPr>
        <w:pStyle w:val="af"/>
        <w:jc w:val="both"/>
        <w:rPr>
          <w:sz w:val="20"/>
          <w:szCs w:val="20"/>
        </w:rPr>
      </w:pPr>
      <w:r w:rsidRPr="00116DF3">
        <w:rPr>
          <w:b/>
          <w:sz w:val="20"/>
          <w:szCs w:val="20"/>
        </w:rPr>
        <w:t>Пункт 6 Правил</w:t>
      </w:r>
      <w:r w:rsidRPr="004F412E">
        <w:rPr>
          <w:sz w:val="20"/>
          <w:szCs w:val="20"/>
        </w:rPr>
        <w:t xml:space="preserve">. Для расчета среднего заработка учитываются все предусмотренные системой оплаты труда виды выплат, предусмотренные </w:t>
      </w:r>
      <w:hyperlink r:id="rId8" w:anchor="dst100012" w:history="1">
        <w:r w:rsidRPr="004F412E">
          <w:rPr>
            <w:sz w:val="20"/>
            <w:szCs w:val="20"/>
          </w:rPr>
          <w:t>пунктом 2</w:t>
        </w:r>
      </w:hyperlink>
      <w:r w:rsidRPr="004F412E">
        <w:rPr>
          <w:sz w:val="20"/>
          <w:szCs w:val="20"/>
        </w:rPr>
        <w:t xml:space="preserve"> Положения об особенностях порядка исчисления средней заработной платы, утвержденного постановлением </w:t>
      </w:r>
      <w:r w:rsidRPr="00127B0C">
        <w:rPr>
          <w:b/>
          <w:sz w:val="20"/>
          <w:szCs w:val="20"/>
        </w:rPr>
        <w:t>Правительства Российской Федерации от 24 декабря 2007 г. N 922 "Об особенностях порядка исчисления средней заработной платы"</w:t>
      </w:r>
      <w:r w:rsidRPr="004F412E">
        <w:rPr>
          <w:sz w:val="20"/>
          <w:szCs w:val="20"/>
        </w:rPr>
        <w:t xml:space="preserve"> (далее - Положение), применяемые у соответствующего работодателя, независимо от источников этих выплат.</w:t>
      </w:r>
    </w:p>
    <w:p w:rsidR="004F412E" w:rsidRPr="004F412E" w:rsidRDefault="004F412E" w:rsidP="004F412E">
      <w:pPr>
        <w:ind w:firstLine="0"/>
        <w:rPr>
          <w:rFonts w:eastAsia="Times New Roman" w:cs="Times New Roman"/>
          <w:sz w:val="20"/>
          <w:szCs w:val="20"/>
          <w:lang w:eastAsia="ru-RU"/>
        </w:rPr>
      </w:pPr>
      <w:r w:rsidRPr="00116DF3">
        <w:rPr>
          <w:b/>
          <w:sz w:val="20"/>
          <w:szCs w:val="20"/>
        </w:rPr>
        <w:t>Пункт</w:t>
      </w:r>
      <w:r w:rsidRPr="00116DF3">
        <w:rPr>
          <w:rFonts w:eastAsia="Times New Roman" w:cs="Times New Roman"/>
          <w:b/>
          <w:sz w:val="20"/>
          <w:szCs w:val="20"/>
          <w:lang w:eastAsia="ru-RU"/>
        </w:rPr>
        <w:t xml:space="preserve"> 7</w:t>
      </w:r>
      <w:r w:rsidRPr="00116DF3">
        <w:rPr>
          <w:b/>
          <w:sz w:val="20"/>
          <w:szCs w:val="20"/>
        </w:rPr>
        <w:t xml:space="preserve"> Правил</w:t>
      </w:r>
      <w:r w:rsidRPr="004F412E">
        <w:rPr>
          <w:rFonts w:eastAsia="Times New Roman" w:cs="Times New Roman"/>
          <w:sz w:val="20"/>
          <w:szCs w:val="20"/>
          <w:lang w:eastAsia="ru-RU"/>
        </w:rPr>
        <w:t xml:space="preserve">. При определении среднего заработка премии и вознаграждения учитываются в порядке, установленном </w:t>
      </w:r>
      <w:hyperlink r:id="rId9" w:anchor="dst100054" w:history="1">
        <w:r w:rsidRPr="004F412E">
          <w:rPr>
            <w:rFonts w:eastAsia="Times New Roman" w:cs="Times New Roman"/>
            <w:sz w:val="20"/>
            <w:szCs w:val="20"/>
            <w:lang w:eastAsia="ru-RU"/>
          </w:rPr>
          <w:t>пунктом 15</w:t>
        </w:r>
      </w:hyperlink>
      <w:r w:rsidRPr="004F412E">
        <w:rPr>
          <w:rFonts w:eastAsia="Times New Roman" w:cs="Times New Roman"/>
          <w:sz w:val="20"/>
          <w:szCs w:val="20"/>
          <w:lang w:eastAsia="ru-RU"/>
        </w:rPr>
        <w:t xml:space="preserve"> Положения.</w:t>
      </w:r>
    </w:p>
    <w:p w:rsidR="004F412E" w:rsidRPr="004F412E" w:rsidRDefault="004F412E" w:rsidP="004F412E">
      <w:pPr>
        <w:ind w:firstLine="0"/>
        <w:rPr>
          <w:rFonts w:eastAsia="Times New Roman" w:cs="Times New Roman"/>
          <w:sz w:val="20"/>
          <w:szCs w:val="20"/>
          <w:lang w:eastAsia="ru-RU"/>
        </w:rPr>
      </w:pPr>
      <w:r w:rsidRPr="00116DF3">
        <w:rPr>
          <w:b/>
          <w:sz w:val="20"/>
          <w:szCs w:val="20"/>
        </w:rPr>
        <w:t>Пункт</w:t>
      </w:r>
      <w:r w:rsidRPr="00116DF3">
        <w:rPr>
          <w:rFonts w:eastAsia="Times New Roman" w:cs="Times New Roman"/>
          <w:b/>
          <w:sz w:val="20"/>
          <w:szCs w:val="20"/>
          <w:lang w:eastAsia="ru-RU"/>
        </w:rPr>
        <w:t xml:space="preserve">  8</w:t>
      </w:r>
      <w:r w:rsidRPr="00116DF3">
        <w:rPr>
          <w:b/>
          <w:sz w:val="20"/>
          <w:szCs w:val="20"/>
        </w:rPr>
        <w:t xml:space="preserve"> Правил</w:t>
      </w:r>
      <w:r w:rsidRPr="004F412E">
        <w:rPr>
          <w:rFonts w:eastAsia="Times New Roman" w:cs="Times New Roman"/>
          <w:sz w:val="20"/>
          <w:szCs w:val="20"/>
          <w:lang w:eastAsia="ru-RU"/>
        </w:rPr>
        <w:t xml:space="preserve">. Для расчета среднего заработка </w:t>
      </w:r>
      <w:r w:rsidRPr="00127B0C">
        <w:rPr>
          <w:rFonts w:eastAsia="Times New Roman" w:cs="Times New Roman"/>
          <w:b/>
          <w:sz w:val="20"/>
          <w:szCs w:val="20"/>
          <w:lang w:eastAsia="ru-RU"/>
        </w:rPr>
        <w:t>не учитываются выплаты</w:t>
      </w:r>
      <w:r w:rsidRPr="004F412E">
        <w:rPr>
          <w:rFonts w:eastAsia="Times New Roman" w:cs="Times New Roman"/>
          <w:sz w:val="20"/>
          <w:szCs w:val="20"/>
          <w:lang w:eastAsia="ru-RU"/>
        </w:rPr>
        <w:t xml:space="preserve">, указанные в </w:t>
      </w:r>
      <w:hyperlink r:id="rId10" w:anchor="dst100027" w:history="1">
        <w:r w:rsidRPr="004F412E">
          <w:rPr>
            <w:rFonts w:eastAsia="Times New Roman" w:cs="Times New Roman"/>
            <w:sz w:val="20"/>
            <w:szCs w:val="20"/>
            <w:lang w:eastAsia="ru-RU"/>
          </w:rPr>
          <w:t>пункте 3</w:t>
        </w:r>
      </w:hyperlink>
      <w:r w:rsidRPr="004F412E">
        <w:rPr>
          <w:rFonts w:eastAsia="Times New Roman" w:cs="Times New Roman"/>
          <w:sz w:val="20"/>
          <w:szCs w:val="20"/>
          <w:lang w:eastAsia="ru-RU"/>
        </w:rPr>
        <w:t xml:space="preserve"> Положения.</w:t>
      </w:r>
    </w:p>
    <w:p w:rsidR="004F412E" w:rsidRPr="003500F4" w:rsidRDefault="004F412E" w:rsidP="004F412E">
      <w:pPr>
        <w:ind w:firstLine="0"/>
        <w:rPr>
          <w:rFonts w:eastAsia="Times New Roman" w:cs="Times New Roman"/>
          <w:b/>
          <w:sz w:val="20"/>
          <w:szCs w:val="20"/>
          <w:lang w:eastAsia="ru-RU"/>
        </w:rPr>
      </w:pPr>
      <w:r w:rsidRPr="003500F4">
        <w:rPr>
          <w:b/>
          <w:sz w:val="20"/>
          <w:szCs w:val="20"/>
        </w:rPr>
        <w:t>Пункт</w:t>
      </w:r>
      <w:r w:rsidRPr="003500F4">
        <w:rPr>
          <w:rFonts w:eastAsia="Times New Roman" w:cs="Times New Roman"/>
          <w:b/>
          <w:sz w:val="20"/>
          <w:szCs w:val="20"/>
          <w:lang w:eastAsia="ru-RU"/>
        </w:rPr>
        <w:t xml:space="preserve"> 9</w:t>
      </w:r>
      <w:r w:rsidRPr="003500F4">
        <w:rPr>
          <w:b/>
          <w:sz w:val="20"/>
          <w:szCs w:val="20"/>
        </w:rPr>
        <w:t xml:space="preserve"> Правил</w:t>
      </w:r>
      <w:r w:rsidRPr="004F412E">
        <w:rPr>
          <w:rFonts w:eastAsia="Times New Roman" w:cs="Times New Roman"/>
          <w:sz w:val="20"/>
          <w:szCs w:val="20"/>
          <w:lang w:eastAsia="ru-RU"/>
        </w:rPr>
        <w:t xml:space="preserve">. При исчислении среднего заработка из расчетного периода </w:t>
      </w:r>
      <w:r w:rsidRPr="00127B0C">
        <w:rPr>
          <w:rFonts w:eastAsia="Times New Roman" w:cs="Times New Roman"/>
          <w:b/>
          <w:sz w:val="20"/>
          <w:szCs w:val="20"/>
          <w:lang w:eastAsia="ru-RU"/>
        </w:rPr>
        <w:t>исключается время, а также начисленные за это время суммы</w:t>
      </w:r>
      <w:r w:rsidRPr="00127B0C">
        <w:rPr>
          <w:rFonts w:eastAsia="Times New Roman" w:cs="Times New Roman"/>
          <w:sz w:val="20"/>
          <w:szCs w:val="20"/>
          <w:lang w:eastAsia="ru-RU"/>
        </w:rPr>
        <w:t xml:space="preserve">, указанные в </w:t>
      </w:r>
      <w:hyperlink r:id="rId11" w:anchor="dst100030" w:history="1">
        <w:r w:rsidRPr="00127B0C">
          <w:rPr>
            <w:rFonts w:eastAsia="Times New Roman" w:cs="Times New Roman"/>
            <w:sz w:val="20"/>
            <w:szCs w:val="20"/>
            <w:lang w:eastAsia="ru-RU"/>
          </w:rPr>
          <w:t>пункте 5</w:t>
        </w:r>
      </w:hyperlink>
      <w:r w:rsidRPr="00127B0C">
        <w:rPr>
          <w:rFonts w:eastAsia="Times New Roman" w:cs="Times New Roman"/>
          <w:sz w:val="20"/>
          <w:szCs w:val="20"/>
          <w:lang w:eastAsia="ru-RU"/>
        </w:rPr>
        <w:t xml:space="preserve"> Положения</w:t>
      </w:r>
      <w:r w:rsidRPr="003500F4">
        <w:rPr>
          <w:rFonts w:eastAsia="Times New Roman" w:cs="Times New Roman"/>
          <w:b/>
          <w:sz w:val="20"/>
          <w:szCs w:val="20"/>
          <w:lang w:eastAsia="ru-RU"/>
        </w:rPr>
        <w:t>.</w:t>
      </w:r>
    </w:p>
    <w:p w:rsidR="004F412E" w:rsidRPr="004F412E" w:rsidRDefault="004F412E" w:rsidP="004F412E">
      <w:pPr>
        <w:ind w:firstLine="0"/>
        <w:rPr>
          <w:rFonts w:eastAsia="Times New Roman" w:cs="Times New Roman"/>
          <w:sz w:val="20"/>
          <w:szCs w:val="20"/>
          <w:lang w:eastAsia="ru-RU"/>
        </w:rPr>
      </w:pPr>
      <w:r w:rsidRPr="003500F4">
        <w:rPr>
          <w:b/>
          <w:sz w:val="20"/>
          <w:szCs w:val="20"/>
        </w:rPr>
        <w:t>Пункт</w:t>
      </w:r>
      <w:r w:rsidRPr="004F412E">
        <w:rPr>
          <w:rFonts w:eastAsia="Times New Roman" w:cs="Times New Roman"/>
          <w:sz w:val="20"/>
          <w:szCs w:val="20"/>
          <w:lang w:eastAsia="ru-RU"/>
        </w:rPr>
        <w:t xml:space="preserve"> 10</w:t>
      </w:r>
      <w:r w:rsidRPr="004F412E">
        <w:rPr>
          <w:sz w:val="20"/>
          <w:szCs w:val="20"/>
        </w:rPr>
        <w:t xml:space="preserve"> </w:t>
      </w:r>
      <w:r>
        <w:rPr>
          <w:sz w:val="20"/>
          <w:szCs w:val="20"/>
        </w:rPr>
        <w:t>Правил</w:t>
      </w:r>
      <w:r w:rsidRPr="004F412E">
        <w:rPr>
          <w:rFonts w:eastAsia="Times New Roman" w:cs="Times New Roman"/>
          <w:sz w:val="20"/>
          <w:szCs w:val="20"/>
          <w:lang w:eastAsia="ru-RU"/>
        </w:rPr>
        <w:t xml:space="preserve">. В случае если работник за расчетный период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в соответствии с </w:t>
      </w:r>
      <w:hyperlink r:id="rId12" w:anchor="dst100030" w:history="1">
        <w:r w:rsidRPr="004F412E">
          <w:rPr>
            <w:rFonts w:eastAsia="Times New Roman" w:cs="Times New Roman"/>
            <w:sz w:val="20"/>
            <w:szCs w:val="20"/>
            <w:lang w:eastAsia="ru-RU"/>
          </w:rPr>
          <w:t>пунктом 9</w:t>
        </w:r>
      </w:hyperlink>
      <w:r w:rsidRPr="004F412E">
        <w:rPr>
          <w:rFonts w:eastAsia="Times New Roman" w:cs="Times New Roman"/>
          <w:sz w:val="20"/>
          <w:szCs w:val="20"/>
          <w:lang w:eastAsia="ru-RU"/>
        </w:rPr>
        <w:t xml:space="preserve"> настоящих Правил, средний заработок определяется исходя из суммы заработной платы, фактически начисленной за предшествующий период, равный расчетному, </w:t>
      </w:r>
      <w:r w:rsidRPr="00127B0C">
        <w:rPr>
          <w:rFonts w:eastAsia="Times New Roman" w:cs="Times New Roman"/>
          <w:b/>
          <w:sz w:val="20"/>
          <w:szCs w:val="20"/>
          <w:lang w:eastAsia="ru-RU"/>
        </w:rPr>
        <w:t>в пределах 12 календарных месяцев, предшествующих месяцу увольнения</w:t>
      </w:r>
      <w:r w:rsidRPr="004F412E">
        <w:rPr>
          <w:rFonts w:eastAsia="Times New Roman" w:cs="Times New Roman"/>
          <w:sz w:val="20"/>
          <w:szCs w:val="20"/>
          <w:lang w:eastAsia="ru-RU"/>
        </w:rPr>
        <w:t xml:space="preserve"> (далее - предшествующий период).</w:t>
      </w:r>
    </w:p>
    <w:p w:rsidR="004F412E" w:rsidRPr="00127B0C" w:rsidRDefault="004F412E" w:rsidP="004F412E">
      <w:pPr>
        <w:ind w:firstLine="0"/>
        <w:rPr>
          <w:rFonts w:eastAsia="Times New Roman" w:cs="Times New Roman"/>
          <w:b/>
          <w:sz w:val="20"/>
          <w:szCs w:val="20"/>
          <w:lang w:eastAsia="ru-RU"/>
        </w:rPr>
      </w:pPr>
      <w:r w:rsidRPr="003500F4">
        <w:rPr>
          <w:b/>
          <w:sz w:val="20"/>
          <w:szCs w:val="20"/>
        </w:rPr>
        <w:t>Пункт</w:t>
      </w:r>
      <w:r w:rsidRPr="003500F4">
        <w:rPr>
          <w:rFonts w:eastAsia="Times New Roman" w:cs="Times New Roman"/>
          <w:b/>
          <w:sz w:val="20"/>
          <w:szCs w:val="20"/>
          <w:lang w:eastAsia="ru-RU"/>
        </w:rPr>
        <w:t xml:space="preserve"> 1</w:t>
      </w:r>
      <w:r w:rsidR="003500F4" w:rsidRPr="003500F4">
        <w:rPr>
          <w:rFonts w:eastAsia="Times New Roman" w:cs="Times New Roman"/>
          <w:b/>
          <w:sz w:val="20"/>
          <w:szCs w:val="20"/>
          <w:lang w:eastAsia="ru-RU"/>
        </w:rPr>
        <w:t>1</w:t>
      </w:r>
      <w:r w:rsidRPr="003500F4">
        <w:rPr>
          <w:b/>
          <w:sz w:val="20"/>
          <w:szCs w:val="20"/>
        </w:rPr>
        <w:t xml:space="preserve"> Правил</w:t>
      </w:r>
      <w:r w:rsidRPr="004F412E">
        <w:rPr>
          <w:rFonts w:eastAsia="Times New Roman" w:cs="Times New Roman"/>
          <w:sz w:val="20"/>
          <w:szCs w:val="20"/>
          <w:lang w:eastAsia="ru-RU"/>
        </w:rPr>
        <w:t xml:space="preserve">. В случае если работник за расчетный период или предшествующий период не имел фактически начисленной заработной платы или фактически отработанных дней, средний заработок определяется исходя из размера заработной платы, фактически начисленной за фактически отработанные работником дни </w:t>
      </w:r>
      <w:r w:rsidRPr="00127B0C">
        <w:rPr>
          <w:rFonts w:eastAsia="Times New Roman" w:cs="Times New Roman"/>
          <w:b/>
          <w:sz w:val="20"/>
          <w:szCs w:val="20"/>
          <w:lang w:eastAsia="ru-RU"/>
        </w:rPr>
        <w:t>в месяце увольнения.</w:t>
      </w:r>
    </w:p>
    <w:p w:rsidR="004F412E" w:rsidRPr="004F412E" w:rsidRDefault="004F412E" w:rsidP="004F412E">
      <w:pPr>
        <w:ind w:firstLine="0"/>
        <w:rPr>
          <w:rFonts w:eastAsia="Times New Roman" w:cs="Times New Roman"/>
          <w:sz w:val="20"/>
          <w:szCs w:val="20"/>
          <w:lang w:eastAsia="ru-RU"/>
        </w:rPr>
      </w:pPr>
      <w:r w:rsidRPr="003500F4">
        <w:rPr>
          <w:b/>
          <w:sz w:val="20"/>
          <w:szCs w:val="20"/>
        </w:rPr>
        <w:t>Пункт</w:t>
      </w:r>
      <w:r w:rsidRPr="003500F4">
        <w:rPr>
          <w:rFonts w:eastAsia="Times New Roman" w:cs="Times New Roman"/>
          <w:b/>
          <w:sz w:val="20"/>
          <w:szCs w:val="20"/>
          <w:lang w:eastAsia="ru-RU"/>
        </w:rPr>
        <w:t xml:space="preserve"> 12</w:t>
      </w:r>
      <w:r w:rsidRPr="003500F4">
        <w:rPr>
          <w:b/>
          <w:sz w:val="20"/>
          <w:szCs w:val="20"/>
        </w:rPr>
        <w:t xml:space="preserve"> Правил</w:t>
      </w:r>
      <w:r w:rsidRPr="004F412E">
        <w:rPr>
          <w:rFonts w:eastAsia="Times New Roman" w:cs="Times New Roman"/>
          <w:sz w:val="20"/>
          <w:szCs w:val="20"/>
          <w:lang w:eastAsia="ru-RU"/>
        </w:rPr>
        <w:t xml:space="preserve">. В случае если работник за расчетный период или предшествующий период, а также в месяце увольнения не имел фактически начисленной заработной платы или фактически отработанных дней в связи с периодами, указанными в </w:t>
      </w:r>
      <w:hyperlink r:id="rId13" w:anchor="dst100030" w:history="1">
        <w:r w:rsidRPr="004F412E">
          <w:rPr>
            <w:rFonts w:eastAsia="Times New Roman" w:cs="Times New Roman"/>
            <w:sz w:val="20"/>
            <w:szCs w:val="20"/>
            <w:lang w:eastAsia="ru-RU"/>
          </w:rPr>
          <w:t>пункте 5</w:t>
        </w:r>
      </w:hyperlink>
      <w:r w:rsidRPr="004F412E">
        <w:rPr>
          <w:rFonts w:eastAsia="Times New Roman" w:cs="Times New Roman"/>
          <w:sz w:val="20"/>
          <w:szCs w:val="20"/>
          <w:lang w:eastAsia="ru-RU"/>
        </w:rPr>
        <w:t xml:space="preserve"> Положения, средний заработок определяется путем суммирования установленной ему </w:t>
      </w:r>
      <w:r w:rsidRPr="00127B0C">
        <w:rPr>
          <w:rFonts w:eastAsia="Times New Roman" w:cs="Times New Roman"/>
          <w:b/>
          <w:sz w:val="20"/>
          <w:szCs w:val="20"/>
          <w:lang w:eastAsia="ru-RU"/>
        </w:rPr>
        <w:t>тарифной ставки, оклада (должностного оклада), надбавок и доплат</w:t>
      </w:r>
      <w:r w:rsidRPr="004F412E">
        <w:rPr>
          <w:rFonts w:eastAsia="Times New Roman" w:cs="Times New Roman"/>
          <w:sz w:val="20"/>
          <w:szCs w:val="20"/>
          <w:lang w:eastAsia="ru-RU"/>
        </w:rPr>
        <w:t xml:space="preserve"> к тарифной ставке, окладу (должностному окладу), компенсационных выплат, в том числе выплат, обусловленных районным регулированием оплаты труда (в виде </w:t>
      </w:r>
      <w:hyperlink r:id="rId14" w:history="1">
        <w:r w:rsidRPr="004F412E">
          <w:rPr>
            <w:rFonts w:eastAsia="Times New Roman" w:cs="Times New Roman"/>
            <w:sz w:val="20"/>
            <w:szCs w:val="20"/>
            <w:lang w:eastAsia="ru-RU"/>
          </w:rPr>
          <w:t>коэффициентов</w:t>
        </w:r>
      </w:hyperlink>
      <w:r w:rsidRPr="004F412E">
        <w:rPr>
          <w:rFonts w:eastAsia="Times New Roman" w:cs="Times New Roman"/>
          <w:sz w:val="20"/>
          <w:szCs w:val="20"/>
          <w:lang w:eastAsia="ru-RU"/>
        </w:rPr>
        <w:t xml:space="preserve"> и </w:t>
      </w:r>
      <w:hyperlink r:id="rId15" w:anchor="dst100018" w:history="1">
        <w:r w:rsidRPr="004F412E">
          <w:rPr>
            <w:rFonts w:eastAsia="Times New Roman" w:cs="Times New Roman"/>
            <w:sz w:val="20"/>
            <w:szCs w:val="20"/>
            <w:lang w:eastAsia="ru-RU"/>
          </w:rPr>
          <w:t>процентных надбавок</w:t>
        </w:r>
      </w:hyperlink>
      <w:r w:rsidRPr="004F412E">
        <w:rPr>
          <w:rFonts w:eastAsia="Times New Roman" w:cs="Times New Roman"/>
          <w:sz w:val="20"/>
          <w:szCs w:val="20"/>
          <w:lang w:eastAsia="ru-RU"/>
        </w:rPr>
        <w:t xml:space="preserve"> к заработной плате), а также стимулирующих выплат, за исключением выплат премиального характера.</w:t>
      </w:r>
    </w:p>
    <w:p w:rsidR="004F412E" w:rsidRPr="004F412E" w:rsidRDefault="004F412E" w:rsidP="004F412E">
      <w:pPr>
        <w:ind w:firstLine="0"/>
        <w:rPr>
          <w:rFonts w:eastAsia="Times New Roman" w:cs="Times New Roman"/>
          <w:sz w:val="20"/>
          <w:szCs w:val="20"/>
          <w:lang w:eastAsia="ru-RU"/>
        </w:rPr>
      </w:pPr>
      <w:r w:rsidRPr="003500F4">
        <w:rPr>
          <w:b/>
          <w:sz w:val="20"/>
          <w:szCs w:val="20"/>
        </w:rPr>
        <w:t>Пункт</w:t>
      </w:r>
      <w:r w:rsidRPr="003500F4">
        <w:rPr>
          <w:rFonts w:eastAsia="Times New Roman" w:cs="Times New Roman"/>
          <w:b/>
          <w:sz w:val="20"/>
          <w:szCs w:val="20"/>
          <w:lang w:eastAsia="ru-RU"/>
        </w:rPr>
        <w:t xml:space="preserve"> 13</w:t>
      </w:r>
      <w:r w:rsidRPr="003500F4">
        <w:rPr>
          <w:b/>
          <w:sz w:val="20"/>
          <w:szCs w:val="20"/>
        </w:rPr>
        <w:t xml:space="preserve"> Правил</w:t>
      </w:r>
      <w:r w:rsidRPr="004F412E">
        <w:rPr>
          <w:rFonts w:eastAsia="Times New Roman" w:cs="Times New Roman"/>
          <w:sz w:val="20"/>
          <w:szCs w:val="20"/>
          <w:lang w:eastAsia="ru-RU"/>
        </w:rPr>
        <w:t xml:space="preserve">. Для определения среднего заработка используется </w:t>
      </w:r>
      <w:r w:rsidRPr="00127B0C">
        <w:rPr>
          <w:rFonts w:eastAsia="Times New Roman" w:cs="Times New Roman"/>
          <w:b/>
          <w:sz w:val="20"/>
          <w:szCs w:val="20"/>
          <w:lang w:eastAsia="ru-RU"/>
        </w:rPr>
        <w:t>средний дневной заработок</w:t>
      </w:r>
      <w:r w:rsidRPr="004F412E">
        <w:rPr>
          <w:rFonts w:eastAsia="Times New Roman" w:cs="Times New Roman"/>
          <w:sz w:val="20"/>
          <w:szCs w:val="20"/>
          <w:lang w:eastAsia="ru-RU"/>
        </w:rPr>
        <w:t>.</w:t>
      </w:r>
    </w:p>
    <w:p w:rsidR="004F412E" w:rsidRPr="004F412E" w:rsidRDefault="004F412E" w:rsidP="004F412E">
      <w:pPr>
        <w:pStyle w:val="af"/>
        <w:rPr>
          <w:sz w:val="20"/>
          <w:szCs w:val="20"/>
        </w:rPr>
      </w:pPr>
      <w:r w:rsidRPr="00562F75">
        <w:rPr>
          <w:b/>
          <w:sz w:val="20"/>
          <w:szCs w:val="20"/>
        </w:rPr>
        <w:t>Средний дневной заработок</w:t>
      </w:r>
      <w:r w:rsidRPr="004F412E">
        <w:rPr>
          <w:sz w:val="20"/>
          <w:szCs w:val="20"/>
        </w:rPr>
        <w:t xml:space="preserve"> исчисляется путем </w:t>
      </w:r>
      <w:r w:rsidRPr="00562F75">
        <w:rPr>
          <w:b/>
          <w:sz w:val="20"/>
          <w:szCs w:val="20"/>
        </w:rPr>
        <w:t>деления</w:t>
      </w:r>
      <w:r w:rsidRPr="004F412E">
        <w:rPr>
          <w:sz w:val="20"/>
          <w:szCs w:val="20"/>
        </w:rPr>
        <w:t xml:space="preserve"> суммы заработной платы, </w:t>
      </w:r>
      <w:r w:rsidRPr="00562F75">
        <w:rPr>
          <w:b/>
          <w:sz w:val="20"/>
          <w:szCs w:val="20"/>
        </w:rPr>
        <w:t>фактически начисленной</w:t>
      </w:r>
      <w:r w:rsidRPr="004F412E">
        <w:rPr>
          <w:sz w:val="20"/>
          <w:szCs w:val="20"/>
        </w:rPr>
        <w:t xml:space="preserve"> за расчетный период, или за предшествующий период, или за фактически отработанные дни в месяце увольнения, </w:t>
      </w:r>
      <w:r w:rsidRPr="00562F75">
        <w:rPr>
          <w:b/>
          <w:sz w:val="20"/>
          <w:szCs w:val="20"/>
        </w:rPr>
        <w:t>на количество дней,</w:t>
      </w:r>
      <w:r w:rsidRPr="004F412E">
        <w:rPr>
          <w:sz w:val="20"/>
          <w:szCs w:val="20"/>
        </w:rPr>
        <w:t xml:space="preserve"> фактически отработанных в соответствующем периоде.</w:t>
      </w:r>
    </w:p>
    <w:p w:rsidR="004F412E" w:rsidRPr="00562F75" w:rsidRDefault="004F412E" w:rsidP="004F412E">
      <w:pPr>
        <w:ind w:firstLine="0"/>
        <w:rPr>
          <w:rFonts w:eastAsia="Times New Roman" w:cs="Times New Roman"/>
          <w:sz w:val="20"/>
          <w:szCs w:val="20"/>
          <w:lang w:eastAsia="ru-RU"/>
        </w:rPr>
      </w:pPr>
      <w:r w:rsidRPr="00562F75">
        <w:rPr>
          <w:rFonts w:eastAsia="Times New Roman" w:cs="Times New Roman"/>
          <w:sz w:val="20"/>
          <w:szCs w:val="20"/>
          <w:lang w:eastAsia="ru-RU"/>
        </w:rPr>
        <w:t xml:space="preserve">Средний заработок определяется путем </w:t>
      </w:r>
      <w:r w:rsidRPr="00562F75">
        <w:rPr>
          <w:rFonts w:eastAsia="Times New Roman" w:cs="Times New Roman"/>
          <w:i/>
          <w:sz w:val="20"/>
          <w:szCs w:val="20"/>
          <w:lang w:eastAsia="ru-RU"/>
        </w:rPr>
        <w:t xml:space="preserve">умножения среднего дневного </w:t>
      </w:r>
      <w:r w:rsidRPr="00562F75">
        <w:rPr>
          <w:rFonts w:eastAsia="Times New Roman" w:cs="Times New Roman"/>
          <w:sz w:val="20"/>
          <w:szCs w:val="20"/>
          <w:lang w:eastAsia="ru-RU"/>
        </w:rPr>
        <w:t>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rsidR="004F412E" w:rsidRPr="004F412E" w:rsidRDefault="004F412E" w:rsidP="004F412E">
      <w:pPr>
        <w:rPr>
          <w:rFonts w:eastAsia="Times New Roman" w:cs="Times New Roman"/>
          <w:sz w:val="20"/>
          <w:szCs w:val="20"/>
          <w:lang w:eastAsia="ru-RU"/>
        </w:rPr>
      </w:pPr>
      <w:r w:rsidRPr="004F412E">
        <w:rPr>
          <w:rFonts w:eastAsia="Times New Roman" w:cs="Times New Roman"/>
          <w:sz w:val="20"/>
          <w:szCs w:val="20"/>
          <w:lang w:eastAsia="ru-RU"/>
        </w:rP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начисленной заработной платы на количество рабочих дней по календарю 5-дневной (6-дневной) рабочей недели, приходящихся на время, отработанное в расчетный период.</w:t>
      </w:r>
    </w:p>
    <w:p w:rsidR="004F412E" w:rsidRPr="004F412E" w:rsidRDefault="004F412E" w:rsidP="004F412E">
      <w:pPr>
        <w:ind w:firstLine="0"/>
        <w:rPr>
          <w:rFonts w:eastAsia="Times New Roman" w:cs="Times New Roman"/>
          <w:sz w:val="20"/>
          <w:szCs w:val="20"/>
          <w:lang w:eastAsia="ru-RU"/>
        </w:rPr>
      </w:pPr>
      <w:r w:rsidRPr="003500F4">
        <w:rPr>
          <w:b/>
          <w:sz w:val="20"/>
          <w:szCs w:val="20"/>
        </w:rPr>
        <w:t>Пункт</w:t>
      </w:r>
      <w:r w:rsidRPr="003500F4">
        <w:rPr>
          <w:rFonts w:eastAsia="Times New Roman" w:cs="Times New Roman"/>
          <w:b/>
          <w:sz w:val="20"/>
          <w:szCs w:val="20"/>
          <w:lang w:eastAsia="ru-RU"/>
        </w:rPr>
        <w:t xml:space="preserve"> 14</w:t>
      </w:r>
      <w:r w:rsidRPr="003500F4">
        <w:rPr>
          <w:b/>
          <w:sz w:val="20"/>
          <w:szCs w:val="20"/>
        </w:rPr>
        <w:t xml:space="preserve"> Правил</w:t>
      </w:r>
      <w:r w:rsidRPr="004F412E">
        <w:rPr>
          <w:rFonts w:eastAsia="Times New Roman" w:cs="Times New Roman"/>
          <w:sz w:val="20"/>
          <w:szCs w:val="20"/>
          <w:lang w:eastAsia="ru-RU"/>
        </w:rPr>
        <w:t>. При определении среднего заработка работника, которому установлен суммированный учет рабочего времени, используется средний часовой заработок.</w:t>
      </w:r>
    </w:p>
    <w:p w:rsidR="004F412E" w:rsidRPr="004F412E" w:rsidRDefault="004F412E" w:rsidP="004F412E">
      <w:pPr>
        <w:rPr>
          <w:rFonts w:eastAsia="Times New Roman" w:cs="Times New Roman"/>
          <w:sz w:val="20"/>
          <w:szCs w:val="20"/>
          <w:lang w:eastAsia="ru-RU"/>
        </w:rPr>
      </w:pPr>
      <w:r w:rsidRPr="004F412E">
        <w:rPr>
          <w:rFonts w:eastAsia="Times New Roman" w:cs="Times New Roman"/>
          <w:sz w:val="20"/>
          <w:szCs w:val="20"/>
          <w:lang w:eastAsia="ru-RU"/>
        </w:rPr>
        <w:t>Средний часовой заработок исчисляется путем деления суммы заработной платы, фактически начисленной за расчетный период, на количество часов, фактически отработанных в этот период.</w:t>
      </w:r>
    </w:p>
    <w:p w:rsidR="004F412E" w:rsidRPr="004F412E" w:rsidRDefault="004F412E" w:rsidP="004F412E">
      <w:pPr>
        <w:rPr>
          <w:rFonts w:eastAsia="Times New Roman" w:cs="Times New Roman"/>
          <w:sz w:val="20"/>
          <w:szCs w:val="20"/>
          <w:lang w:eastAsia="ru-RU"/>
        </w:rPr>
      </w:pPr>
      <w:r w:rsidRPr="004F412E">
        <w:rPr>
          <w:rFonts w:eastAsia="Times New Roman" w:cs="Times New Roman"/>
          <w:sz w:val="20"/>
          <w:szCs w:val="20"/>
          <w:lang w:eastAsia="ru-RU"/>
        </w:rPr>
        <w:t>Средний заработок определяется путем умножения среднего часового заработка на среднемесячное количество рабочих часов по графику работника в расчетном периоде.</w:t>
      </w:r>
    </w:p>
    <w:p w:rsidR="00022ABB" w:rsidRPr="00022ABB" w:rsidRDefault="004F412E" w:rsidP="004F412E">
      <w:pPr>
        <w:pStyle w:val="af"/>
        <w:rPr>
          <w:sz w:val="20"/>
          <w:szCs w:val="20"/>
        </w:rPr>
      </w:pPr>
      <w:r w:rsidRPr="003500F4">
        <w:rPr>
          <w:b/>
          <w:sz w:val="20"/>
          <w:szCs w:val="20"/>
        </w:rPr>
        <w:t>Пункт 15 Правил</w:t>
      </w:r>
      <w:r w:rsidRPr="004F412E">
        <w:rPr>
          <w:sz w:val="20"/>
          <w:szCs w:val="20"/>
        </w:rPr>
        <w:t>. Заработная плата, выплаченная работнику в иностранной валюте, пересчитывается в рубли по курсу, установленному Центральным банком Российской Федерации, на день увольнения работника.</w:t>
      </w:r>
    </w:p>
    <w:sectPr w:rsidR="00022ABB" w:rsidRPr="00022ABB" w:rsidSect="006E3FD0">
      <w:headerReference w:type="default" r:id="rId16"/>
      <w:pgSz w:w="11906" w:h="16838" w:code="9"/>
      <w:pgMar w:top="1134" w:right="851" w:bottom="1134" w:left="1134" w:header="567" w:footer="56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F26" w:rsidRDefault="006F5F26" w:rsidP="002A163E">
      <w:pPr>
        <w:spacing w:line="240" w:lineRule="auto"/>
      </w:pPr>
      <w:r>
        <w:separator/>
      </w:r>
    </w:p>
  </w:endnote>
  <w:endnote w:type="continuationSeparator" w:id="1">
    <w:p w:rsidR="006F5F26" w:rsidRDefault="006F5F26" w:rsidP="002A16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F26" w:rsidRDefault="006F5F26" w:rsidP="002A163E">
      <w:pPr>
        <w:spacing w:line="240" w:lineRule="auto"/>
      </w:pPr>
      <w:r>
        <w:separator/>
      </w:r>
    </w:p>
  </w:footnote>
  <w:footnote w:type="continuationSeparator" w:id="1">
    <w:p w:rsidR="006F5F26" w:rsidRDefault="006F5F26" w:rsidP="002A163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28572"/>
      <w:docPartObj>
        <w:docPartGallery w:val="Page Numbers (Top of Page)"/>
        <w:docPartUnique/>
      </w:docPartObj>
    </w:sdtPr>
    <w:sdtContent>
      <w:p w:rsidR="00116DF3" w:rsidRDefault="00116DF3" w:rsidP="002A163E">
        <w:pPr>
          <w:pStyle w:val="a6"/>
          <w:ind w:firstLine="0"/>
          <w:jc w:val="center"/>
        </w:pPr>
        <w:fldSimple w:instr="PAGE   \* MERGEFORMAT">
          <w:r w:rsidR="00562F75">
            <w:rPr>
              <w:noProof/>
            </w:rPr>
            <w:t>2</w:t>
          </w:r>
        </w:fldSimple>
      </w:p>
    </w:sdtContent>
  </w:sdt>
  <w:p w:rsidR="00116DF3" w:rsidRDefault="00116DF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AB8"/>
    <w:multiLevelType w:val="hybridMultilevel"/>
    <w:tmpl w:val="1908B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665C1"/>
    <w:multiLevelType w:val="hybridMultilevel"/>
    <w:tmpl w:val="76401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A513EC"/>
    <w:multiLevelType w:val="hybridMultilevel"/>
    <w:tmpl w:val="CC3CAEF6"/>
    <w:lvl w:ilvl="0" w:tplc="786643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7F74D5E"/>
    <w:multiLevelType w:val="hybridMultilevel"/>
    <w:tmpl w:val="C4C8B6C2"/>
    <w:lvl w:ilvl="0" w:tplc="786643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5447DF4"/>
    <w:multiLevelType w:val="hybridMultilevel"/>
    <w:tmpl w:val="E710D768"/>
    <w:lvl w:ilvl="0" w:tplc="14345E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C3F2D"/>
    <w:rsid w:val="00014047"/>
    <w:rsid w:val="00022ABB"/>
    <w:rsid w:val="00033566"/>
    <w:rsid w:val="00034637"/>
    <w:rsid w:val="00035079"/>
    <w:rsid w:val="00042E78"/>
    <w:rsid w:val="000548C0"/>
    <w:rsid w:val="00067AA4"/>
    <w:rsid w:val="00087193"/>
    <w:rsid w:val="000A2D1D"/>
    <w:rsid w:val="000A4E03"/>
    <w:rsid w:val="000B0BD9"/>
    <w:rsid w:val="000B481D"/>
    <w:rsid w:val="000C30BE"/>
    <w:rsid w:val="000C6F67"/>
    <w:rsid w:val="000D4855"/>
    <w:rsid w:val="000E1E8D"/>
    <w:rsid w:val="000E5E7A"/>
    <w:rsid w:val="00112331"/>
    <w:rsid w:val="00113424"/>
    <w:rsid w:val="00113A6A"/>
    <w:rsid w:val="00116DF3"/>
    <w:rsid w:val="00122562"/>
    <w:rsid w:val="00127B0C"/>
    <w:rsid w:val="00130645"/>
    <w:rsid w:val="00144350"/>
    <w:rsid w:val="00144562"/>
    <w:rsid w:val="001870D4"/>
    <w:rsid w:val="001B18E0"/>
    <w:rsid w:val="001B368D"/>
    <w:rsid w:val="001C78E3"/>
    <w:rsid w:val="001F427A"/>
    <w:rsid w:val="002008DA"/>
    <w:rsid w:val="00264BB8"/>
    <w:rsid w:val="00296C10"/>
    <w:rsid w:val="002A163E"/>
    <w:rsid w:val="003011DE"/>
    <w:rsid w:val="003372D3"/>
    <w:rsid w:val="003500F4"/>
    <w:rsid w:val="003509C9"/>
    <w:rsid w:val="00387868"/>
    <w:rsid w:val="003C01C4"/>
    <w:rsid w:val="003D1428"/>
    <w:rsid w:val="00400E4A"/>
    <w:rsid w:val="00421FD3"/>
    <w:rsid w:val="00432097"/>
    <w:rsid w:val="00466735"/>
    <w:rsid w:val="00483C7A"/>
    <w:rsid w:val="00497DF9"/>
    <w:rsid w:val="004A1916"/>
    <w:rsid w:val="004F0BD8"/>
    <w:rsid w:val="004F2513"/>
    <w:rsid w:val="004F412E"/>
    <w:rsid w:val="005118F2"/>
    <w:rsid w:val="00513D25"/>
    <w:rsid w:val="005371A1"/>
    <w:rsid w:val="005424BB"/>
    <w:rsid w:val="005541D3"/>
    <w:rsid w:val="00562F75"/>
    <w:rsid w:val="005A1D9F"/>
    <w:rsid w:val="005B32E5"/>
    <w:rsid w:val="005E046A"/>
    <w:rsid w:val="006004E8"/>
    <w:rsid w:val="0064234F"/>
    <w:rsid w:val="00662FAF"/>
    <w:rsid w:val="0067056E"/>
    <w:rsid w:val="00691532"/>
    <w:rsid w:val="006D19D8"/>
    <w:rsid w:val="006E3FD0"/>
    <w:rsid w:val="006F5F26"/>
    <w:rsid w:val="00701AC7"/>
    <w:rsid w:val="00723D2F"/>
    <w:rsid w:val="00730290"/>
    <w:rsid w:val="007521ED"/>
    <w:rsid w:val="00763937"/>
    <w:rsid w:val="00777BB4"/>
    <w:rsid w:val="007A3FC7"/>
    <w:rsid w:val="007B05C4"/>
    <w:rsid w:val="007B5400"/>
    <w:rsid w:val="007C44D2"/>
    <w:rsid w:val="007F6C3D"/>
    <w:rsid w:val="00807020"/>
    <w:rsid w:val="008208E3"/>
    <w:rsid w:val="00876D3A"/>
    <w:rsid w:val="008A1788"/>
    <w:rsid w:val="008A6143"/>
    <w:rsid w:val="008C3EBE"/>
    <w:rsid w:val="008E2A7A"/>
    <w:rsid w:val="008F3810"/>
    <w:rsid w:val="008F3F6E"/>
    <w:rsid w:val="0094437D"/>
    <w:rsid w:val="00960F12"/>
    <w:rsid w:val="009804FC"/>
    <w:rsid w:val="009B72E8"/>
    <w:rsid w:val="009E4519"/>
    <w:rsid w:val="009F710A"/>
    <w:rsid w:val="00A002AC"/>
    <w:rsid w:val="00A05E25"/>
    <w:rsid w:val="00A166B2"/>
    <w:rsid w:val="00A679B6"/>
    <w:rsid w:val="00A81985"/>
    <w:rsid w:val="00A85DD9"/>
    <w:rsid w:val="00A907D6"/>
    <w:rsid w:val="00A9245B"/>
    <w:rsid w:val="00A967F1"/>
    <w:rsid w:val="00AA6828"/>
    <w:rsid w:val="00AB2E0C"/>
    <w:rsid w:val="00AC10DA"/>
    <w:rsid w:val="00AF0ED5"/>
    <w:rsid w:val="00B124C7"/>
    <w:rsid w:val="00B131F9"/>
    <w:rsid w:val="00B23B9B"/>
    <w:rsid w:val="00B470E8"/>
    <w:rsid w:val="00B76AD0"/>
    <w:rsid w:val="00BE3527"/>
    <w:rsid w:val="00C015B6"/>
    <w:rsid w:val="00C055E0"/>
    <w:rsid w:val="00C32741"/>
    <w:rsid w:val="00C54A65"/>
    <w:rsid w:val="00C71DBA"/>
    <w:rsid w:val="00C826BF"/>
    <w:rsid w:val="00C93B10"/>
    <w:rsid w:val="00CA3792"/>
    <w:rsid w:val="00CA79ED"/>
    <w:rsid w:val="00CC031A"/>
    <w:rsid w:val="00D16C8C"/>
    <w:rsid w:val="00D50E64"/>
    <w:rsid w:val="00D71CDB"/>
    <w:rsid w:val="00D72CE8"/>
    <w:rsid w:val="00DA1C2C"/>
    <w:rsid w:val="00DB2992"/>
    <w:rsid w:val="00DC371F"/>
    <w:rsid w:val="00DD79FF"/>
    <w:rsid w:val="00DE5448"/>
    <w:rsid w:val="00E32848"/>
    <w:rsid w:val="00E36DEB"/>
    <w:rsid w:val="00E7030E"/>
    <w:rsid w:val="00E91B1B"/>
    <w:rsid w:val="00EB4E61"/>
    <w:rsid w:val="00EC11DA"/>
    <w:rsid w:val="00ED6257"/>
    <w:rsid w:val="00F07BC8"/>
    <w:rsid w:val="00F545C1"/>
    <w:rsid w:val="00F54D56"/>
    <w:rsid w:val="00F7009E"/>
    <w:rsid w:val="00FC3F2D"/>
    <w:rsid w:val="00FC6F00"/>
    <w:rsid w:val="00FE42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792"/>
    <w:pPr>
      <w:spacing w:after="0" w:line="288" w:lineRule="auto"/>
      <w:ind w:firstLine="851"/>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D56"/>
    <w:pPr>
      <w:ind w:left="720"/>
      <w:contextualSpacing/>
    </w:pPr>
  </w:style>
  <w:style w:type="character" w:customStyle="1" w:styleId="a4">
    <w:name w:val="Гипертекстовая ссылка"/>
    <w:basedOn w:val="a0"/>
    <w:uiPriority w:val="99"/>
    <w:rsid w:val="009F710A"/>
    <w:rPr>
      <w:b w:val="0"/>
      <w:bCs w:val="0"/>
      <w:color w:val="106BBE"/>
    </w:rPr>
  </w:style>
  <w:style w:type="character" w:styleId="a5">
    <w:name w:val="Hyperlink"/>
    <w:basedOn w:val="a0"/>
    <w:uiPriority w:val="99"/>
    <w:unhideWhenUsed/>
    <w:rsid w:val="009F710A"/>
    <w:rPr>
      <w:color w:val="0000FF" w:themeColor="hyperlink"/>
      <w:u w:val="single"/>
    </w:rPr>
  </w:style>
  <w:style w:type="paragraph" w:styleId="a6">
    <w:name w:val="header"/>
    <w:basedOn w:val="a"/>
    <w:link w:val="a7"/>
    <w:uiPriority w:val="99"/>
    <w:unhideWhenUsed/>
    <w:rsid w:val="002A163E"/>
    <w:pPr>
      <w:tabs>
        <w:tab w:val="center" w:pos="4677"/>
        <w:tab w:val="right" w:pos="9355"/>
      </w:tabs>
      <w:spacing w:line="240" w:lineRule="auto"/>
    </w:pPr>
  </w:style>
  <w:style w:type="character" w:customStyle="1" w:styleId="a7">
    <w:name w:val="Верхний колонтитул Знак"/>
    <w:basedOn w:val="a0"/>
    <w:link w:val="a6"/>
    <w:uiPriority w:val="99"/>
    <w:rsid w:val="002A163E"/>
    <w:rPr>
      <w:rFonts w:ascii="Times New Roman" w:hAnsi="Times New Roman"/>
      <w:sz w:val="28"/>
    </w:rPr>
  </w:style>
  <w:style w:type="paragraph" w:styleId="a8">
    <w:name w:val="footer"/>
    <w:basedOn w:val="a"/>
    <w:link w:val="a9"/>
    <w:uiPriority w:val="99"/>
    <w:unhideWhenUsed/>
    <w:rsid w:val="002A163E"/>
    <w:pPr>
      <w:tabs>
        <w:tab w:val="center" w:pos="4677"/>
        <w:tab w:val="right" w:pos="9355"/>
      </w:tabs>
      <w:spacing w:line="240" w:lineRule="auto"/>
    </w:pPr>
  </w:style>
  <w:style w:type="character" w:customStyle="1" w:styleId="a9">
    <w:name w:val="Нижний колонтитул Знак"/>
    <w:basedOn w:val="a0"/>
    <w:link w:val="a8"/>
    <w:uiPriority w:val="99"/>
    <w:rsid w:val="002A163E"/>
    <w:rPr>
      <w:rFonts w:ascii="Times New Roman" w:hAnsi="Times New Roman"/>
      <w:sz w:val="28"/>
    </w:rPr>
  </w:style>
  <w:style w:type="paragraph" w:styleId="aa">
    <w:name w:val="Balloon Text"/>
    <w:basedOn w:val="a"/>
    <w:link w:val="ab"/>
    <w:uiPriority w:val="99"/>
    <w:semiHidden/>
    <w:unhideWhenUsed/>
    <w:rsid w:val="00777BB4"/>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77BB4"/>
    <w:rPr>
      <w:rFonts w:ascii="Segoe UI" w:hAnsi="Segoe UI" w:cs="Segoe UI"/>
      <w:sz w:val="18"/>
      <w:szCs w:val="18"/>
    </w:rPr>
  </w:style>
  <w:style w:type="paragraph" w:styleId="ac">
    <w:name w:val="endnote text"/>
    <w:basedOn w:val="a"/>
    <w:link w:val="ad"/>
    <w:uiPriority w:val="99"/>
    <w:semiHidden/>
    <w:rsid w:val="003011DE"/>
    <w:pPr>
      <w:autoSpaceDE w:val="0"/>
      <w:autoSpaceDN w:val="0"/>
      <w:spacing w:line="240" w:lineRule="auto"/>
      <w:ind w:firstLine="0"/>
      <w:jc w:val="left"/>
    </w:pPr>
    <w:rPr>
      <w:rFonts w:eastAsia="Times New Roman" w:cs="Times New Roman"/>
      <w:sz w:val="20"/>
      <w:szCs w:val="20"/>
      <w:lang w:eastAsia="ru-RU"/>
    </w:rPr>
  </w:style>
  <w:style w:type="character" w:customStyle="1" w:styleId="ad">
    <w:name w:val="Текст концевой сноски Знак"/>
    <w:basedOn w:val="a0"/>
    <w:link w:val="ac"/>
    <w:uiPriority w:val="99"/>
    <w:semiHidden/>
    <w:rsid w:val="003011DE"/>
    <w:rPr>
      <w:rFonts w:ascii="Times New Roman" w:eastAsia="Times New Roman" w:hAnsi="Times New Roman" w:cs="Times New Roman"/>
      <w:sz w:val="20"/>
      <w:szCs w:val="20"/>
      <w:lang w:eastAsia="ru-RU"/>
    </w:rPr>
  </w:style>
  <w:style w:type="character" w:styleId="ae">
    <w:name w:val="endnote reference"/>
    <w:basedOn w:val="a0"/>
    <w:uiPriority w:val="99"/>
    <w:semiHidden/>
    <w:rsid w:val="003011DE"/>
    <w:rPr>
      <w:rFonts w:cs="Times New Roman"/>
      <w:vertAlign w:val="superscript"/>
    </w:rPr>
  </w:style>
  <w:style w:type="paragraph" w:styleId="af">
    <w:name w:val="Normal (Web)"/>
    <w:basedOn w:val="a"/>
    <w:uiPriority w:val="99"/>
    <w:unhideWhenUsed/>
    <w:rsid w:val="00022ABB"/>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6779327">
      <w:bodyDiv w:val="1"/>
      <w:marLeft w:val="0"/>
      <w:marRight w:val="0"/>
      <w:marTop w:val="0"/>
      <w:marBottom w:val="0"/>
      <w:divBdr>
        <w:top w:val="none" w:sz="0" w:space="0" w:color="auto"/>
        <w:left w:val="none" w:sz="0" w:space="0" w:color="auto"/>
        <w:bottom w:val="none" w:sz="0" w:space="0" w:color="auto"/>
        <w:right w:val="none" w:sz="0" w:space="0" w:color="auto"/>
      </w:divBdr>
    </w:div>
    <w:div w:id="1491405264">
      <w:bodyDiv w:val="1"/>
      <w:marLeft w:val="0"/>
      <w:marRight w:val="0"/>
      <w:marTop w:val="0"/>
      <w:marBottom w:val="0"/>
      <w:divBdr>
        <w:top w:val="none" w:sz="0" w:space="0" w:color="auto"/>
        <w:left w:val="none" w:sz="0" w:space="0" w:color="auto"/>
        <w:bottom w:val="none" w:sz="0" w:space="0" w:color="auto"/>
        <w:right w:val="none" w:sz="0" w:space="0" w:color="auto"/>
      </w:divBdr>
    </w:div>
    <w:div w:id="1992634142">
      <w:bodyDiv w:val="1"/>
      <w:marLeft w:val="0"/>
      <w:marRight w:val="0"/>
      <w:marTop w:val="0"/>
      <w:marBottom w:val="0"/>
      <w:divBdr>
        <w:top w:val="none" w:sz="0" w:space="0" w:color="auto"/>
        <w:left w:val="none" w:sz="0" w:space="0" w:color="auto"/>
        <w:bottom w:val="none" w:sz="0" w:space="0" w:color="auto"/>
        <w:right w:val="none" w:sz="0" w:space="0" w:color="auto"/>
      </w:divBdr>
      <w:divsChild>
        <w:div w:id="1173951182">
          <w:marLeft w:val="0"/>
          <w:marRight w:val="0"/>
          <w:marTop w:val="0"/>
          <w:marBottom w:val="0"/>
          <w:divBdr>
            <w:top w:val="none" w:sz="0" w:space="0" w:color="auto"/>
            <w:left w:val="none" w:sz="0" w:space="0" w:color="auto"/>
            <w:bottom w:val="none" w:sz="0" w:space="0" w:color="auto"/>
            <w:right w:val="none" w:sz="0" w:space="0" w:color="auto"/>
          </w:divBdr>
        </w:div>
        <w:div w:id="31619949">
          <w:marLeft w:val="60"/>
          <w:marRight w:val="60"/>
          <w:marTop w:val="100"/>
          <w:marBottom w:val="100"/>
          <w:divBdr>
            <w:top w:val="none" w:sz="0" w:space="0" w:color="auto"/>
            <w:left w:val="none" w:sz="0" w:space="0" w:color="auto"/>
            <w:bottom w:val="none" w:sz="0" w:space="0" w:color="auto"/>
            <w:right w:val="none" w:sz="0" w:space="0" w:color="auto"/>
          </w:divBdr>
        </w:div>
        <w:div w:id="676493971">
          <w:marLeft w:val="60"/>
          <w:marRight w:val="60"/>
          <w:marTop w:val="100"/>
          <w:marBottom w:val="100"/>
          <w:divBdr>
            <w:top w:val="none" w:sz="0" w:space="0" w:color="auto"/>
            <w:left w:val="none" w:sz="0" w:space="0" w:color="auto"/>
            <w:bottom w:val="none" w:sz="0" w:space="0" w:color="auto"/>
            <w:right w:val="none" w:sz="0" w:space="0" w:color="auto"/>
          </w:divBdr>
          <w:divsChild>
            <w:div w:id="6895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08761/00737bae76cc5b4913b4eaf35b39060ca04b85be/" TargetMode="External"/><Relationship Id="rId13" Type="http://schemas.openxmlformats.org/officeDocument/2006/relationships/hyperlink" Target="https://www.consultant.ru/document/cons_doc_LAW_208761/00737bae76cc5b4913b4eaf35b39060ca04b85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50490/800df49c33deb3ee086b1d3ac588e8548e2a01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208761/00737bae76cc5b4913b4eaf35b39060ca04b85be/" TargetMode="External"/><Relationship Id="rId5" Type="http://schemas.openxmlformats.org/officeDocument/2006/relationships/webSettings" Target="webSettings.xml"/><Relationship Id="rId15" Type="http://schemas.openxmlformats.org/officeDocument/2006/relationships/hyperlink" Target="https://www.consultant.ru/document/cons_doc_LAW_118861/5237e580d4451a02a003a1c69e1b79579199f9cb/" TargetMode="External"/><Relationship Id="rId10" Type="http://schemas.openxmlformats.org/officeDocument/2006/relationships/hyperlink" Target="https://www.consultant.ru/document/cons_doc_LAW_208761/00737bae76cc5b4913b4eaf35b39060ca04b85be/" TargetMode="External"/><Relationship Id="rId4" Type="http://schemas.openxmlformats.org/officeDocument/2006/relationships/settings" Target="settings.xml"/><Relationship Id="rId9" Type="http://schemas.openxmlformats.org/officeDocument/2006/relationships/hyperlink" Target="https://www.consultant.ru/document/cons_doc_LAW_208761/00737bae76cc5b4913b4eaf35b39060ca04b85be/" TargetMode="External"/><Relationship Id="rId14" Type="http://schemas.openxmlformats.org/officeDocument/2006/relationships/hyperlink" Target="https://www.consultant.ru/document/cons_doc_LAW_1188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DC55-8B11-4E06-858F-FADAD79E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9</cp:revision>
  <cp:lastPrinted>2023-07-13T09:34:00Z</cp:lastPrinted>
  <dcterms:created xsi:type="dcterms:W3CDTF">2023-07-13T08:02:00Z</dcterms:created>
  <dcterms:modified xsi:type="dcterms:W3CDTF">2023-07-13T11:14:00Z</dcterms:modified>
</cp:coreProperties>
</file>